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9C1F" w14:textId="14917A4D" w:rsidR="0005642B" w:rsidRDefault="002A5648">
      <w:pPr>
        <w:rPr>
          <w:b/>
          <w:bCs/>
          <w:sz w:val="40"/>
          <w:szCs w:val="40"/>
        </w:rPr>
      </w:pPr>
      <w:r>
        <w:rPr>
          <w:b/>
          <w:bCs/>
          <w:noProof/>
          <w:sz w:val="40"/>
          <w:szCs w:val="40"/>
        </w:rPr>
        <mc:AlternateContent>
          <mc:Choice Requires="wps">
            <w:drawing>
              <wp:anchor distT="0" distB="0" distL="114300" distR="114300" simplePos="0" relativeHeight="251659264" behindDoc="0" locked="0" layoutInCell="1" allowOverlap="1" wp14:anchorId="24E970D4" wp14:editId="2C0DA1F5">
                <wp:simplePos x="0" y="0"/>
                <wp:positionH relativeFrom="page">
                  <wp:posOffset>1818020</wp:posOffset>
                </wp:positionH>
                <wp:positionV relativeFrom="paragraph">
                  <wp:posOffset>116826</wp:posOffset>
                </wp:positionV>
                <wp:extent cx="4886389" cy="900430"/>
                <wp:effectExtent l="0" t="0" r="28575" b="13970"/>
                <wp:wrapNone/>
                <wp:docPr id="1" name="Zone de texte 1"/>
                <wp:cNvGraphicFramePr/>
                <a:graphic xmlns:a="http://schemas.openxmlformats.org/drawingml/2006/main">
                  <a:graphicData uri="http://schemas.microsoft.com/office/word/2010/wordprocessingShape">
                    <wps:wsp>
                      <wps:cNvSpPr txBox="1"/>
                      <wps:spPr>
                        <a:xfrm>
                          <a:off x="0" y="0"/>
                          <a:ext cx="4886389" cy="900430"/>
                        </a:xfrm>
                        <a:prstGeom prst="rect">
                          <a:avLst/>
                        </a:prstGeom>
                        <a:solidFill>
                          <a:schemeClr val="lt1"/>
                        </a:solidFill>
                        <a:ln w="6350">
                          <a:solidFill>
                            <a:prstClr val="black"/>
                          </a:solidFill>
                        </a:ln>
                      </wps:spPr>
                      <wps:txbx>
                        <w:txbxContent>
                          <w:p w14:paraId="1D187C49" w14:textId="2CCB3290" w:rsidR="00D86E1E" w:rsidRDefault="00910891" w:rsidP="0005642B">
                            <w:pPr>
                              <w:rPr>
                                <w:b/>
                                <w:bCs/>
                                <w:sz w:val="40"/>
                                <w:szCs w:val="40"/>
                              </w:rPr>
                            </w:pPr>
                            <w:r>
                              <w:rPr>
                                <w:b/>
                                <w:bCs/>
                                <w:sz w:val="40"/>
                                <w:szCs w:val="40"/>
                              </w:rPr>
                              <w:t xml:space="preserve">    </w:t>
                            </w:r>
                            <w:r w:rsidR="00A0082C">
                              <w:rPr>
                                <w:b/>
                                <w:bCs/>
                                <w:sz w:val="40"/>
                                <w:szCs w:val="40"/>
                              </w:rPr>
                              <w:t>COMPTE RENDU</w:t>
                            </w:r>
                            <w:r w:rsidR="0005642B" w:rsidRPr="0005642B">
                              <w:rPr>
                                <w:b/>
                                <w:bCs/>
                                <w:sz w:val="40"/>
                                <w:szCs w:val="40"/>
                              </w:rPr>
                              <w:t xml:space="preserve"> DU CONSEIL MUNICIPAL</w:t>
                            </w:r>
                            <w:r w:rsidR="00D86E1E">
                              <w:rPr>
                                <w:b/>
                                <w:bCs/>
                                <w:sz w:val="40"/>
                                <w:szCs w:val="40"/>
                              </w:rPr>
                              <w:t xml:space="preserve"> </w:t>
                            </w:r>
                          </w:p>
                          <w:p w14:paraId="0DF30CD7" w14:textId="74EF72A8" w:rsidR="0005642B" w:rsidRDefault="00910891" w:rsidP="0005642B">
                            <w:pPr>
                              <w:rPr>
                                <w:b/>
                                <w:bCs/>
                                <w:sz w:val="40"/>
                                <w:szCs w:val="40"/>
                              </w:rPr>
                            </w:pPr>
                            <w:r>
                              <w:rPr>
                                <w:b/>
                                <w:bCs/>
                                <w:sz w:val="40"/>
                                <w:szCs w:val="40"/>
                              </w:rPr>
                              <w:t xml:space="preserve">                        DU </w:t>
                            </w:r>
                            <w:r w:rsidR="00B33F63">
                              <w:rPr>
                                <w:b/>
                                <w:bCs/>
                                <w:sz w:val="40"/>
                                <w:szCs w:val="40"/>
                              </w:rPr>
                              <w:t>14/02</w:t>
                            </w:r>
                            <w:r>
                              <w:rPr>
                                <w:b/>
                                <w:bCs/>
                                <w:sz w:val="40"/>
                                <w:szCs w:val="40"/>
                              </w:rPr>
                              <w:t>/2022</w:t>
                            </w:r>
                          </w:p>
                          <w:p w14:paraId="7B1A4358" w14:textId="1F9361B0" w:rsidR="0005642B" w:rsidRDefault="0005642B" w:rsidP="0005642B">
                            <w:pPr>
                              <w:rPr>
                                <w:b/>
                                <w:bCs/>
                                <w:sz w:val="40"/>
                                <w:szCs w:val="40"/>
                              </w:rPr>
                            </w:pPr>
                            <w:r>
                              <w:rPr>
                                <w:b/>
                                <w:bCs/>
                                <w:sz w:val="40"/>
                                <w:szCs w:val="40"/>
                              </w:rPr>
                              <w:t xml:space="preserve">                            </w:t>
                            </w:r>
                            <w:r w:rsidRPr="0005642B">
                              <w:rPr>
                                <w:b/>
                                <w:bCs/>
                                <w:sz w:val="40"/>
                                <w:szCs w:val="40"/>
                              </w:rPr>
                              <w:t xml:space="preserve">DU 10 JANVIER 2022 </w:t>
                            </w:r>
                          </w:p>
                          <w:p w14:paraId="63217574" w14:textId="77777777" w:rsidR="0005642B" w:rsidRDefault="00056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970D4" id="_x0000_t202" coordsize="21600,21600" o:spt="202" path="m,l,21600r21600,l21600,xe">
                <v:stroke joinstyle="miter"/>
                <v:path gradientshapeok="t" o:connecttype="rect"/>
              </v:shapetype>
              <v:shape id="Zone de texte 1" o:spid="_x0000_s1026" type="#_x0000_t202" style="position:absolute;margin-left:143.15pt;margin-top:9.2pt;width:384.75pt;height:70.9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WiOQIAAIMEAAAOAAAAZHJzL2Uyb0RvYy54bWysVEtv2zAMvg/YfxB0X+w8miVBnCJLkWFA&#10;0RZIh54VWYqFyaImKbGzXz9KeXc7DbvIpEh9JD+Snt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IxGw/5oTAlH2zjPB/3Ea3Z5bZ0PXwXUJAoFddiWxBbb&#10;PfqAEdH15BKDedCqXCqtkxJHQSy0IzuGTdQh5Ygvbry0IU1Bh/27PAHf2CL0+f1aM/4jVnmLgJo2&#10;eHmpPUqhXbdElVe8rKHcI10ODpPkLV8qhH9kPrwwh6ODDOE6hGc8pAbMCY4SJRW4X3+7j/7YUbRS&#10;0uAoFtT/3DInKNHfDPZ63B0M4uwmZXD3uYeKu7asry1mWy8Aieri4lmexOgf9EmUDuo33Jp5jIom&#10;ZjjGLmg4iYtwWBDcOi7m8+SE02pZeDQryyN0bEyk9bV9Y84e2xpwIJ7gNLRs8q67B9/40sB8G0Cq&#10;1PrI84HVI/046ak7x62Mq3StJ6/Lv2P2GwAA//8DAFBLAwQUAAYACAAAACEAuLJwrt0AAAALAQAA&#10;DwAAAGRycy9kb3ducmV2LnhtbEyPwU7DMBBE70j8g7VI3KhNoJGbxqkAFS6cKIizG7u2RWxHtpuG&#10;v2d7orcdzdPsTLuZ/UAmnbKLQcD9ggHRoY/KBSPg6/P1jgPJRQYlhxi0gF+dYdNdX7WyUfEUPvS0&#10;K4ZgSMiNFGBLGRtKc2+1l3kRRx3QO8TkZUGZDFVJnjDcD7RirKZeuoAfrBz1i9X9z+7oBWyfzcr0&#10;XCa75cq5af4+vJs3IW5v5qc1kKLn8g/DuT5Whw477eMxqEwGARWvHxBFgz8COQNsucQxe7xqVgHt&#10;Wnq5ofsDAAD//wMAUEsBAi0AFAAGAAgAAAAhALaDOJL+AAAA4QEAABMAAAAAAAAAAAAAAAAAAAAA&#10;AFtDb250ZW50X1R5cGVzXS54bWxQSwECLQAUAAYACAAAACEAOP0h/9YAAACUAQAACwAAAAAAAAAA&#10;AAAAAAAvAQAAX3JlbHMvLnJlbHNQSwECLQAUAAYACAAAACEAq211ojkCAACDBAAADgAAAAAAAAAA&#10;AAAAAAAuAgAAZHJzL2Uyb0RvYy54bWxQSwECLQAUAAYACAAAACEAuLJwrt0AAAALAQAADwAAAAAA&#10;AAAAAAAAAACTBAAAZHJzL2Rvd25yZXYueG1sUEsFBgAAAAAEAAQA8wAAAJ0FAAAAAA==&#10;" fillcolor="white [3201]" strokeweight=".5pt">
                <v:textbox>
                  <w:txbxContent>
                    <w:p w14:paraId="1D187C49" w14:textId="2CCB3290" w:rsidR="00D86E1E" w:rsidRDefault="00910891" w:rsidP="0005642B">
                      <w:pPr>
                        <w:rPr>
                          <w:b/>
                          <w:bCs/>
                          <w:sz w:val="40"/>
                          <w:szCs w:val="40"/>
                        </w:rPr>
                      </w:pPr>
                      <w:r>
                        <w:rPr>
                          <w:b/>
                          <w:bCs/>
                          <w:sz w:val="40"/>
                          <w:szCs w:val="40"/>
                        </w:rPr>
                        <w:t xml:space="preserve">    </w:t>
                      </w:r>
                      <w:r w:rsidR="00A0082C">
                        <w:rPr>
                          <w:b/>
                          <w:bCs/>
                          <w:sz w:val="40"/>
                          <w:szCs w:val="40"/>
                        </w:rPr>
                        <w:t>COMPTE RENDU</w:t>
                      </w:r>
                      <w:r w:rsidR="0005642B" w:rsidRPr="0005642B">
                        <w:rPr>
                          <w:b/>
                          <w:bCs/>
                          <w:sz w:val="40"/>
                          <w:szCs w:val="40"/>
                        </w:rPr>
                        <w:t xml:space="preserve"> DU CONSEIL MUNICIPAL</w:t>
                      </w:r>
                      <w:r w:rsidR="00D86E1E">
                        <w:rPr>
                          <w:b/>
                          <w:bCs/>
                          <w:sz w:val="40"/>
                          <w:szCs w:val="40"/>
                        </w:rPr>
                        <w:t xml:space="preserve"> </w:t>
                      </w:r>
                    </w:p>
                    <w:p w14:paraId="0DF30CD7" w14:textId="74EF72A8" w:rsidR="0005642B" w:rsidRDefault="00910891" w:rsidP="0005642B">
                      <w:pPr>
                        <w:rPr>
                          <w:b/>
                          <w:bCs/>
                          <w:sz w:val="40"/>
                          <w:szCs w:val="40"/>
                        </w:rPr>
                      </w:pPr>
                      <w:r>
                        <w:rPr>
                          <w:b/>
                          <w:bCs/>
                          <w:sz w:val="40"/>
                          <w:szCs w:val="40"/>
                        </w:rPr>
                        <w:t xml:space="preserve">                        DU </w:t>
                      </w:r>
                      <w:r w:rsidR="00B33F63">
                        <w:rPr>
                          <w:b/>
                          <w:bCs/>
                          <w:sz w:val="40"/>
                          <w:szCs w:val="40"/>
                        </w:rPr>
                        <w:t>14/02</w:t>
                      </w:r>
                      <w:r>
                        <w:rPr>
                          <w:b/>
                          <w:bCs/>
                          <w:sz w:val="40"/>
                          <w:szCs w:val="40"/>
                        </w:rPr>
                        <w:t>/2022</w:t>
                      </w:r>
                    </w:p>
                    <w:p w14:paraId="7B1A4358" w14:textId="1F9361B0" w:rsidR="0005642B" w:rsidRDefault="0005642B" w:rsidP="0005642B">
                      <w:pPr>
                        <w:rPr>
                          <w:b/>
                          <w:bCs/>
                          <w:sz w:val="40"/>
                          <w:szCs w:val="40"/>
                        </w:rPr>
                      </w:pPr>
                      <w:r>
                        <w:rPr>
                          <w:b/>
                          <w:bCs/>
                          <w:sz w:val="40"/>
                          <w:szCs w:val="40"/>
                        </w:rPr>
                        <w:t xml:space="preserve">                            </w:t>
                      </w:r>
                      <w:r w:rsidRPr="0005642B">
                        <w:rPr>
                          <w:b/>
                          <w:bCs/>
                          <w:sz w:val="40"/>
                          <w:szCs w:val="40"/>
                        </w:rPr>
                        <w:t xml:space="preserve">DU 10 JANVIER 2022 </w:t>
                      </w:r>
                    </w:p>
                    <w:p w14:paraId="63217574" w14:textId="77777777" w:rsidR="0005642B" w:rsidRDefault="0005642B"/>
                  </w:txbxContent>
                </v:textbox>
                <w10:wrap anchorx="page"/>
              </v:shape>
            </w:pict>
          </mc:Fallback>
        </mc:AlternateContent>
      </w:r>
      <w:r w:rsidR="009E24E4">
        <w:rPr>
          <w:b/>
          <w:bCs/>
          <w:noProof/>
          <w:sz w:val="40"/>
          <w:szCs w:val="40"/>
        </w:rPr>
        <w:drawing>
          <wp:anchor distT="0" distB="0" distL="114300" distR="114300" simplePos="0" relativeHeight="251658239" behindDoc="0" locked="0" layoutInCell="1" allowOverlap="1" wp14:anchorId="4E87BB70" wp14:editId="7B1C76DE">
            <wp:simplePos x="0" y="0"/>
            <wp:positionH relativeFrom="page">
              <wp:align>left</wp:align>
            </wp:positionH>
            <wp:positionV relativeFrom="paragraph">
              <wp:posOffset>-543560</wp:posOffset>
            </wp:positionV>
            <wp:extent cx="2393879" cy="2393879"/>
            <wp:effectExtent l="0" t="0" r="6985"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3879" cy="2393879"/>
                    </a:xfrm>
                    <a:prstGeom prst="rect">
                      <a:avLst/>
                    </a:prstGeom>
                  </pic:spPr>
                </pic:pic>
              </a:graphicData>
            </a:graphic>
            <wp14:sizeRelH relativeFrom="margin">
              <wp14:pctWidth>0</wp14:pctWidth>
            </wp14:sizeRelH>
            <wp14:sizeRelV relativeFrom="margin">
              <wp14:pctHeight>0</wp14:pctHeight>
            </wp14:sizeRelV>
          </wp:anchor>
        </w:drawing>
      </w:r>
    </w:p>
    <w:p w14:paraId="5FF97A54" w14:textId="7CE1924A" w:rsidR="0005642B" w:rsidRDefault="0005642B">
      <w:pPr>
        <w:rPr>
          <w:b/>
          <w:bCs/>
          <w:sz w:val="40"/>
          <w:szCs w:val="40"/>
        </w:rPr>
      </w:pPr>
    </w:p>
    <w:p w14:paraId="4A526A13" w14:textId="73A4713C" w:rsidR="0005642B" w:rsidRDefault="0005642B">
      <w:pPr>
        <w:rPr>
          <w:b/>
          <w:bCs/>
          <w:sz w:val="40"/>
          <w:szCs w:val="40"/>
        </w:rPr>
      </w:pPr>
    </w:p>
    <w:p w14:paraId="3D723D17" w14:textId="4BB267DB" w:rsidR="00656D5D" w:rsidRDefault="00554830" w:rsidP="000312A1">
      <w:pPr>
        <w:spacing w:after="0" w:line="240" w:lineRule="auto"/>
        <w:contextualSpacing/>
      </w:pPr>
      <w:r>
        <w:rPr>
          <w:noProof/>
        </w:rPr>
        <mc:AlternateContent>
          <mc:Choice Requires="wps">
            <w:drawing>
              <wp:anchor distT="0" distB="0" distL="114300" distR="114300" simplePos="0" relativeHeight="251661312" behindDoc="0" locked="0" layoutInCell="1" allowOverlap="1" wp14:anchorId="1A2E8EEC" wp14:editId="205C3190">
                <wp:simplePos x="0" y="0"/>
                <wp:positionH relativeFrom="margin">
                  <wp:align>left</wp:align>
                </wp:positionH>
                <wp:positionV relativeFrom="paragraph">
                  <wp:posOffset>151826</wp:posOffset>
                </wp:positionV>
                <wp:extent cx="6133465" cy="1112703"/>
                <wp:effectExtent l="0" t="0" r="19685" b="11430"/>
                <wp:wrapNone/>
                <wp:docPr id="6" name="Zone de texte 6"/>
                <wp:cNvGraphicFramePr/>
                <a:graphic xmlns:a="http://schemas.openxmlformats.org/drawingml/2006/main">
                  <a:graphicData uri="http://schemas.microsoft.com/office/word/2010/wordprocessingShape">
                    <wps:wsp>
                      <wps:cNvSpPr txBox="1"/>
                      <wps:spPr>
                        <a:xfrm>
                          <a:off x="0" y="0"/>
                          <a:ext cx="6133465" cy="1112703"/>
                        </a:xfrm>
                        <a:prstGeom prst="rect">
                          <a:avLst/>
                        </a:prstGeom>
                        <a:solidFill>
                          <a:schemeClr val="lt1"/>
                        </a:solidFill>
                        <a:ln w="6350">
                          <a:solidFill>
                            <a:schemeClr val="bg1"/>
                          </a:solidFill>
                        </a:ln>
                      </wps:spPr>
                      <wps:txbx>
                        <w:txbxContent>
                          <w:p w14:paraId="5BDF8D2B" w14:textId="61347439" w:rsidR="009E24E4" w:rsidRDefault="009E24E4" w:rsidP="009E24E4">
                            <w:pPr>
                              <w:shd w:val="clear" w:color="auto" w:fill="FFFFFF" w:themeFill="background1"/>
                              <w:spacing w:after="0" w:line="240" w:lineRule="auto"/>
                              <w:contextualSpacing/>
                              <w:rPr>
                                <w14:textOutline w14:w="9525" w14:cap="rnd" w14:cmpd="sng" w14:algn="ctr">
                                  <w14:noFill/>
                                  <w14:prstDash w14:val="solid"/>
                                  <w14:bevel/>
                                </w14:textOutline>
                              </w:rPr>
                            </w:pPr>
                            <w:r w:rsidRPr="00A14A52">
                              <w:rPr>
                                <w14:textOutline w14:w="9525" w14:cap="rnd" w14:cmpd="sng" w14:algn="ctr">
                                  <w14:noFill/>
                                  <w14:prstDash w14:val="solid"/>
                                  <w14:bevel/>
                                </w14:textOutline>
                              </w:rPr>
                              <w:t xml:space="preserve">L’an deux mille vingt-deux, </w:t>
                            </w:r>
                            <w:proofErr w:type="gramStart"/>
                            <w:r w:rsidRPr="00A14A52">
                              <w:rPr>
                                <w14:textOutline w14:w="9525" w14:cap="rnd" w14:cmpd="sng" w14:algn="ctr">
                                  <w14:noFill/>
                                  <w14:prstDash w14:val="solid"/>
                                  <w14:bevel/>
                                </w14:textOutline>
                              </w:rPr>
                              <w:t xml:space="preserve">le </w:t>
                            </w:r>
                            <w:r w:rsidR="00B33F63">
                              <w:rPr>
                                <w14:textOutline w14:w="9525" w14:cap="rnd" w14:cmpd="sng" w14:algn="ctr">
                                  <w14:noFill/>
                                  <w14:prstDash w14:val="solid"/>
                                  <w14:bevel/>
                                </w14:textOutline>
                              </w:rPr>
                              <w:t>quatorze février</w:t>
                            </w:r>
                            <w:proofErr w:type="gramEnd"/>
                            <w:r w:rsidR="00B33F63">
                              <w:rPr>
                                <w14:textOutline w14:w="9525" w14:cap="rnd" w14:cmpd="sng" w14:algn="ctr">
                                  <w14:noFill/>
                                  <w14:prstDash w14:val="solid"/>
                                  <w14:bevel/>
                                </w14:textOutline>
                              </w:rPr>
                              <w:t>,</w:t>
                            </w:r>
                            <w:r w:rsidRPr="00A14A52">
                              <w:rPr>
                                <w14:textOutline w14:w="9525" w14:cap="rnd" w14:cmpd="sng" w14:algn="ctr">
                                  <w14:noFill/>
                                  <w14:prstDash w14:val="solid"/>
                                  <w14:bevel/>
                                </w14:textOutline>
                              </w:rPr>
                              <w:t xml:space="preserve"> le Conseil Municipal de la Commune de Menthon-Saint-Bernard, dûment convoqué, s’est réuni en session ordinaire publique, à L</w:t>
                            </w:r>
                            <w:r>
                              <w:rPr>
                                <w14:textOutline w14:w="9525" w14:cap="rnd" w14:cmpd="sng" w14:algn="ctr">
                                  <w14:noFill/>
                                  <w14:prstDash w14:val="solid"/>
                                  <w14:bevel/>
                                </w14:textOutline>
                              </w:rPr>
                              <w:t>a salle du</w:t>
                            </w:r>
                            <w:r w:rsidRPr="00A14A52">
                              <w:rPr>
                                <w14:textOutline w14:w="9525" w14:cap="rnd" w14:cmpd="sng" w14:algn="ctr">
                                  <w14:noFill/>
                                  <w14:prstDash w14:val="solid"/>
                                  <w14:bevel/>
                                </w14:textOutline>
                              </w:rPr>
                              <w:t xml:space="preserve"> Clos Chevallier, </w:t>
                            </w:r>
                            <w:r>
                              <w:rPr>
                                <w14:textOutline w14:w="9525" w14:cap="rnd" w14:cmpd="sng" w14:algn="ctr">
                                  <w14:noFill/>
                                  <w14:prstDash w14:val="solid"/>
                                  <w14:bevel/>
                                </w14:textOutline>
                              </w:rPr>
                              <w:t xml:space="preserve">en application de l’article 10-V de la loi n°2021.1465 du </w:t>
                            </w:r>
                            <w:r w:rsidR="0037628D">
                              <w:rPr>
                                <w14:textOutline w14:w="9525" w14:cap="rnd" w14:cmpd="sng" w14:algn="ctr">
                                  <w14:noFill/>
                                  <w14:prstDash w14:val="solid"/>
                                  <w14:bevel/>
                                </w14:textOutline>
                              </w:rPr>
                              <w:t>10 novembre 2021</w:t>
                            </w:r>
                            <w:r w:rsidR="002F0D40">
                              <w:rPr>
                                <w14:textOutline w14:w="9525" w14:cap="rnd" w14:cmpd="sng" w14:algn="ctr">
                                  <w14:noFill/>
                                  <w14:prstDash w14:val="solid"/>
                                  <w14:bevel/>
                                </w14:textOutline>
                              </w:rPr>
                              <w:t xml:space="preserve"> </w:t>
                            </w:r>
                            <w:r w:rsidRPr="00A14A52">
                              <w:rPr>
                                <w14:textOutline w14:w="9525" w14:cap="rnd" w14:cmpd="sng" w14:algn="ctr">
                                  <w14:noFill/>
                                  <w14:prstDash w14:val="solid"/>
                                  <w14:bevel/>
                                </w14:textOutline>
                              </w:rPr>
                              <w:t>sous la présidence de Monsieur Antoine de MENTHON, Maire.</w:t>
                            </w:r>
                          </w:p>
                          <w:p w14:paraId="345BA1A6" w14:textId="685BE39C" w:rsidR="0037628D" w:rsidRDefault="0037628D" w:rsidP="009E24E4">
                            <w:pPr>
                              <w:shd w:val="clear" w:color="auto" w:fill="FFFFFF" w:themeFill="background1"/>
                              <w:spacing w:after="0" w:line="240" w:lineRule="auto"/>
                              <w:contextualSpacing/>
                              <w:rPr>
                                <w14:textOutline w14:w="9525" w14:cap="rnd" w14:cmpd="sng" w14:algn="ctr">
                                  <w14:noFill/>
                                  <w14:prstDash w14:val="solid"/>
                                  <w14:bevel/>
                                </w14:textOutline>
                              </w:rPr>
                            </w:pPr>
                            <w:r>
                              <w:rPr>
                                <w14:textOutline w14:w="9525" w14:cap="rnd" w14:cmpd="sng" w14:algn="ctr">
                                  <w14:noFill/>
                                  <w14:prstDash w14:val="solid"/>
                                  <w14:bevel/>
                                </w14:textOutline>
                              </w:rPr>
                              <w:t>Date de convocation : 24</w:t>
                            </w:r>
                            <w:r w:rsidR="006674A1">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janvier 2022</w:t>
                            </w:r>
                          </w:p>
                          <w:p w14:paraId="4649EFD5" w14:textId="77777777" w:rsidR="0037628D" w:rsidRPr="00A14A52" w:rsidRDefault="0037628D" w:rsidP="009E24E4">
                            <w:pPr>
                              <w:shd w:val="clear" w:color="auto" w:fill="FFFFFF" w:themeFill="background1"/>
                              <w:spacing w:after="0" w:line="240" w:lineRule="auto"/>
                              <w:contextualSpacing/>
                              <w:rPr>
                                <w14:textOutline w14:w="9525" w14:cap="rnd" w14:cmpd="sng" w14:algn="ctr">
                                  <w14:noFill/>
                                  <w14:prstDash w14:val="solid"/>
                                  <w14:bevel/>
                                </w14:textOutline>
                              </w:rPr>
                            </w:pPr>
                          </w:p>
                          <w:p w14:paraId="2A379519" w14:textId="77777777" w:rsidR="009E24E4" w:rsidRPr="00A14A52" w:rsidRDefault="009E24E4" w:rsidP="009E24E4">
                            <w:pPr>
                              <w:shd w:val="clear" w:color="auto" w:fill="FFFFFF" w:themeFill="background1"/>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E8EEC" id="Zone de texte 6" o:spid="_x0000_s1027" type="#_x0000_t202" style="position:absolute;margin-left:0;margin-top:11.95pt;width:482.95pt;height:87.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tkOAIAAIQEAAAOAAAAZHJzL2Uyb0RvYy54bWysVE1v2zAMvQ/YfxB0X2znq50Rp8hSZBhQ&#10;tAXSoWdFlmIDsqhJSuzs14+S89Wup2EXhRTpJ/LxMbO7rlFkL6yrQRc0G6SUCM2hrPW2oD9fVl9u&#10;KXGe6ZIp0KKgB+Ho3fzzp1lrcjGEClQpLEEQ7fLWFLTy3uRJ4nglGuYGYITGoATbMI+u3SalZS2i&#10;NyoZpuk0acGWxgIXzuHtfR+k84gvpeD+SUonPFEFxdp8PG08N+FM5jOWby0zVc2PZbB/qKJhtcZH&#10;z1D3zDOys/VfUE3NLTiQfsChSUDKmovYA3aTpe+6WVfMiNgLkuPMmSb3/2D5435tni3x3TfocICB&#10;kNa43OFl6KeTtgm/WCnBOFJ4ONMmOk84Xk6z0Wg8nVDCMZZl2fAmHQWc5PK5sc5/F9CQYBTU4lwi&#10;XWz/4HyfekoJrzlQdbmqlYpO0IJYKkv2DKeofCwSwd9kKU1aLGU0SSPwm1hU0wVhs/0AAfGUxpov&#10;zQfLd5uO1GVBhydiNlAekC8LvZSc4asae3pgzj8zi9pBinAf/BMeUgHWBEeLkgrs74/uQz6OFKOU&#10;tKjFgrpfO2YFJeqHxmF/zcbjIN7ojCc3Q3TsdWRzHdG7ZglIVIabZ3g0Q75XJ1NaaF5xbRbhVQwx&#10;zfHtgvqTufT9huDacbFYxCSUq2H+Qa8ND9BhMGFiL90rs+Y4Vo+KeISTaln+brp9bvhSw2LnQdZx&#10;9IHnntUj/Sj1KJ7jWoZduvZj1uXPY/4HAAD//wMAUEsDBBQABgAIAAAAIQARo+Vc3gAAAAcBAAAP&#10;AAAAZHJzL2Rvd25yZXYueG1sTI9PS8NAEMXvgt9hGcGb3fSPpYnZlKCIoAWx9tLbNjsmwexsyE7b&#10;9Ns7nvT2hvd47zf5evSdOuEQ20AGppMEFFIVXEu1gd3n890KVGRLznaB0MAFI6yL66vcZi6c6QNP&#10;W66VlFDMrIGGuc+0jlWD3sZJ6JHE+wqDtyznUGs32LOU+07PkmSpvW1JFhrb42OD1ff26A28Lvb2&#10;ac5veGEa38vyZdUv4saY25uxfADFOPJfGH7xBR0KYTqEI7moOgPyCBuYzVNQ4qbLexEHiaXpFHSR&#10;6//8xQ8AAAD//wMAUEsBAi0AFAAGAAgAAAAhALaDOJL+AAAA4QEAABMAAAAAAAAAAAAAAAAAAAAA&#10;AFtDb250ZW50X1R5cGVzXS54bWxQSwECLQAUAAYACAAAACEAOP0h/9YAAACUAQAACwAAAAAAAAAA&#10;AAAAAAAvAQAAX3JlbHMvLnJlbHNQSwECLQAUAAYACAAAACEAXTobZDgCAACEBAAADgAAAAAAAAAA&#10;AAAAAAAuAgAAZHJzL2Uyb0RvYy54bWxQSwECLQAUAAYACAAAACEAEaPlXN4AAAAHAQAADwAAAAAA&#10;AAAAAAAAAACSBAAAZHJzL2Rvd25yZXYueG1sUEsFBgAAAAAEAAQA8wAAAJ0FAAAAAA==&#10;" fillcolor="white [3201]" strokecolor="white [3212]" strokeweight=".5pt">
                <v:textbox>
                  <w:txbxContent>
                    <w:p w14:paraId="5BDF8D2B" w14:textId="61347439" w:rsidR="009E24E4" w:rsidRDefault="009E24E4" w:rsidP="009E24E4">
                      <w:pPr>
                        <w:shd w:val="clear" w:color="auto" w:fill="FFFFFF" w:themeFill="background1"/>
                        <w:spacing w:after="0" w:line="240" w:lineRule="auto"/>
                        <w:contextualSpacing/>
                        <w:rPr>
                          <w14:textOutline w14:w="9525" w14:cap="rnd" w14:cmpd="sng" w14:algn="ctr">
                            <w14:noFill/>
                            <w14:prstDash w14:val="solid"/>
                            <w14:bevel/>
                          </w14:textOutline>
                        </w:rPr>
                      </w:pPr>
                      <w:r w:rsidRPr="00A14A52">
                        <w:rPr>
                          <w14:textOutline w14:w="9525" w14:cap="rnd" w14:cmpd="sng" w14:algn="ctr">
                            <w14:noFill/>
                            <w14:prstDash w14:val="solid"/>
                            <w14:bevel/>
                          </w14:textOutline>
                        </w:rPr>
                        <w:t xml:space="preserve">L’an deux mille vingt-deux, </w:t>
                      </w:r>
                      <w:proofErr w:type="gramStart"/>
                      <w:r w:rsidRPr="00A14A52">
                        <w:rPr>
                          <w14:textOutline w14:w="9525" w14:cap="rnd" w14:cmpd="sng" w14:algn="ctr">
                            <w14:noFill/>
                            <w14:prstDash w14:val="solid"/>
                            <w14:bevel/>
                          </w14:textOutline>
                        </w:rPr>
                        <w:t xml:space="preserve">le </w:t>
                      </w:r>
                      <w:r w:rsidR="00B33F63">
                        <w:rPr>
                          <w14:textOutline w14:w="9525" w14:cap="rnd" w14:cmpd="sng" w14:algn="ctr">
                            <w14:noFill/>
                            <w14:prstDash w14:val="solid"/>
                            <w14:bevel/>
                          </w14:textOutline>
                        </w:rPr>
                        <w:t>quatorze février</w:t>
                      </w:r>
                      <w:proofErr w:type="gramEnd"/>
                      <w:r w:rsidR="00B33F63">
                        <w:rPr>
                          <w14:textOutline w14:w="9525" w14:cap="rnd" w14:cmpd="sng" w14:algn="ctr">
                            <w14:noFill/>
                            <w14:prstDash w14:val="solid"/>
                            <w14:bevel/>
                          </w14:textOutline>
                        </w:rPr>
                        <w:t>,</w:t>
                      </w:r>
                      <w:r w:rsidRPr="00A14A52">
                        <w:rPr>
                          <w14:textOutline w14:w="9525" w14:cap="rnd" w14:cmpd="sng" w14:algn="ctr">
                            <w14:noFill/>
                            <w14:prstDash w14:val="solid"/>
                            <w14:bevel/>
                          </w14:textOutline>
                        </w:rPr>
                        <w:t xml:space="preserve"> le Conseil Municipal de la Commune de Menthon-Saint-Bernard, dûment convoqué, s’est réuni en session ordinaire publique, à L</w:t>
                      </w:r>
                      <w:r>
                        <w:rPr>
                          <w14:textOutline w14:w="9525" w14:cap="rnd" w14:cmpd="sng" w14:algn="ctr">
                            <w14:noFill/>
                            <w14:prstDash w14:val="solid"/>
                            <w14:bevel/>
                          </w14:textOutline>
                        </w:rPr>
                        <w:t>a salle du</w:t>
                      </w:r>
                      <w:r w:rsidRPr="00A14A52">
                        <w:rPr>
                          <w14:textOutline w14:w="9525" w14:cap="rnd" w14:cmpd="sng" w14:algn="ctr">
                            <w14:noFill/>
                            <w14:prstDash w14:val="solid"/>
                            <w14:bevel/>
                          </w14:textOutline>
                        </w:rPr>
                        <w:t xml:space="preserve"> Clos Chevallier, </w:t>
                      </w:r>
                      <w:r>
                        <w:rPr>
                          <w14:textOutline w14:w="9525" w14:cap="rnd" w14:cmpd="sng" w14:algn="ctr">
                            <w14:noFill/>
                            <w14:prstDash w14:val="solid"/>
                            <w14:bevel/>
                          </w14:textOutline>
                        </w:rPr>
                        <w:t xml:space="preserve">en application de l’article 10-V de la loi n°2021.1465 du </w:t>
                      </w:r>
                      <w:r w:rsidR="0037628D">
                        <w:rPr>
                          <w14:textOutline w14:w="9525" w14:cap="rnd" w14:cmpd="sng" w14:algn="ctr">
                            <w14:noFill/>
                            <w14:prstDash w14:val="solid"/>
                            <w14:bevel/>
                          </w14:textOutline>
                        </w:rPr>
                        <w:t>10 novembre 2021</w:t>
                      </w:r>
                      <w:r w:rsidR="002F0D40">
                        <w:rPr>
                          <w14:textOutline w14:w="9525" w14:cap="rnd" w14:cmpd="sng" w14:algn="ctr">
                            <w14:noFill/>
                            <w14:prstDash w14:val="solid"/>
                            <w14:bevel/>
                          </w14:textOutline>
                        </w:rPr>
                        <w:t xml:space="preserve"> </w:t>
                      </w:r>
                      <w:r w:rsidRPr="00A14A52">
                        <w:rPr>
                          <w14:textOutline w14:w="9525" w14:cap="rnd" w14:cmpd="sng" w14:algn="ctr">
                            <w14:noFill/>
                            <w14:prstDash w14:val="solid"/>
                            <w14:bevel/>
                          </w14:textOutline>
                        </w:rPr>
                        <w:t>sous la présidence de Monsieur Antoine de MENTHON, Maire.</w:t>
                      </w:r>
                    </w:p>
                    <w:p w14:paraId="345BA1A6" w14:textId="685BE39C" w:rsidR="0037628D" w:rsidRDefault="0037628D" w:rsidP="009E24E4">
                      <w:pPr>
                        <w:shd w:val="clear" w:color="auto" w:fill="FFFFFF" w:themeFill="background1"/>
                        <w:spacing w:after="0" w:line="240" w:lineRule="auto"/>
                        <w:contextualSpacing/>
                        <w:rPr>
                          <w14:textOutline w14:w="9525" w14:cap="rnd" w14:cmpd="sng" w14:algn="ctr">
                            <w14:noFill/>
                            <w14:prstDash w14:val="solid"/>
                            <w14:bevel/>
                          </w14:textOutline>
                        </w:rPr>
                      </w:pPr>
                      <w:r>
                        <w:rPr>
                          <w14:textOutline w14:w="9525" w14:cap="rnd" w14:cmpd="sng" w14:algn="ctr">
                            <w14:noFill/>
                            <w14:prstDash w14:val="solid"/>
                            <w14:bevel/>
                          </w14:textOutline>
                        </w:rPr>
                        <w:t>Date de convocation : 24</w:t>
                      </w:r>
                      <w:r w:rsidR="006674A1">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janvier 2022</w:t>
                      </w:r>
                    </w:p>
                    <w:p w14:paraId="4649EFD5" w14:textId="77777777" w:rsidR="0037628D" w:rsidRPr="00A14A52" w:rsidRDefault="0037628D" w:rsidP="009E24E4">
                      <w:pPr>
                        <w:shd w:val="clear" w:color="auto" w:fill="FFFFFF" w:themeFill="background1"/>
                        <w:spacing w:after="0" w:line="240" w:lineRule="auto"/>
                        <w:contextualSpacing/>
                        <w:rPr>
                          <w14:textOutline w14:w="9525" w14:cap="rnd" w14:cmpd="sng" w14:algn="ctr">
                            <w14:noFill/>
                            <w14:prstDash w14:val="solid"/>
                            <w14:bevel/>
                          </w14:textOutline>
                        </w:rPr>
                      </w:pPr>
                    </w:p>
                    <w:p w14:paraId="2A379519" w14:textId="77777777" w:rsidR="009E24E4" w:rsidRPr="00A14A52" w:rsidRDefault="009E24E4" w:rsidP="009E24E4">
                      <w:pPr>
                        <w:shd w:val="clear" w:color="auto" w:fill="FFFFFF" w:themeFill="background1"/>
                        <w:rPr>
                          <w14:textOutline w14:w="9525" w14:cap="rnd" w14:cmpd="sng" w14:algn="ctr">
                            <w14:solidFill>
                              <w14:schemeClr w14:val="bg1"/>
                            </w14:solidFill>
                            <w14:prstDash w14:val="solid"/>
                            <w14:bevel/>
                          </w14:textOutline>
                        </w:rPr>
                      </w:pPr>
                    </w:p>
                  </w:txbxContent>
                </v:textbox>
                <w10:wrap anchorx="margin"/>
              </v:shape>
            </w:pict>
          </mc:Fallback>
        </mc:AlternateContent>
      </w:r>
    </w:p>
    <w:p w14:paraId="7A7B67CC" w14:textId="6B49E4CF" w:rsidR="009E24E4" w:rsidRDefault="009E24E4" w:rsidP="000312A1">
      <w:pPr>
        <w:spacing w:after="0" w:line="240" w:lineRule="auto"/>
        <w:contextualSpacing/>
      </w:pPr>
    </w:p>
    <w:p w14:paraId="0CDBC207" w14:textId="391620ED" w:rsidR="009E24E4" w:rsidRDefault="009E24E4" w:rsidP="000312A1">
      <w:pPr>
        <w:spacing w:after="0" w:line="240" w:lineRule="auto"/>
        <w:contextualSpacing/>
      </w:pPr>
    </w:p>
    <w:p w14:paraId="0EFE1BBB" w14:textId="7F2F8EBF" w:rsidR="009E24E4" w:rsidRDefault="009E24E4" w:rsidP="000312A1">
      <w:pPr>
        <w:spacing w:after="0" w:line="240" w:lineRule="auto"/>
        <w:contextualSpacing/>
      </w:pPr>
    </w:p>
    <w:p w14:paraId="0BEF11DE" w14:textId="78FC4FF8" w:rsidR="009E24E4" w:rsidRDefault="009E24E4" w:rsidP="000312A1">
      <w:pPr>
        <w:spacing w:after="0" w:line="240" w:lineRule="auto"/>
        <w:contextualSpacing/>
      </w:pPr>
    </w:p>
    <w:p w14:paraId="002A76B3" w14:textId="41BA0723" w:rsidR="000312A1" w:rsidRDefault="000312A1" w:rsidP="000312A1">
      <w:pPr>
        <w:spacing w:after="0" w:line="240" w:lineRule="auto"/>
        <w:contextualSpacing/>
      </w:pPr>
    </w:p>
    <w:p w14:paraId="36CE65BD" w14:textId="77777777" w:rsidR="0037628D" w:rsidRDefault="0037628D" w:rsidP="000312A1">
      <w:pPr>
        <w:spacing w:after="0" w:line="240" w:lineRule="auto"/>
        <w:contextualSpacing/>
        <w:rPr>
          <w:b/>
          <w:bCs/>
          <w:u w:val="single"/>
        </w:rPr>
      </w:pPr>
    </w:p>
    <w:p w14:paraId="5EACBADC" w14:textId="77777777" w:rsidR="0037628D" w:rsidRDefault="0037628D" w:rsidP="000312A1">
      <w:pPr>
        <w:spacing w:after="0" w:line="240" w:lineRule="auto"/>
        <w:contextualSpacing/>
        <w:rPr>
          <w:b/>
          <w:bCs/>
          <w:u w:val="single"/>
        </w:rPr>
      </w:pPr>
    </w:p>
    <w:p w14:paraId="18B0B218" w14:textId="4E66F408" w:rsidR="00554830" w:rsidRDefault="00554830" w:rsidP="000312A1">
      <w:pPr>
        <w:spacing w:after="0" w:line="240" w:lineRule="auto"/>
        <w:contextualSpacing/>
        <w:rPr>
          <w:b/>
          <w:bCs/>
          <w:u w:val="single"/>
        </w:rPr>
      </w:pPr>
      <w:r w:rsidRPr="002B3301">
        <w:rPr>
          <w:b/>
          <w:bCs/>
          <w:u w:val="single"/>
        </w:rPr>
        <w:t>Ordre du jour :</w:t>
      </w:r>
    </w:p>
    <w:p w14:paraId="548FEDD3" w14:textId="77777777" w:rsidR="00B33F63" w:rsidRPr="00B33F63" w:rsidRDefault="00B33F63" w:rsidP="00B33F63">
      <w:pPr>
        <w:spacing w:after="0" w:line="240" w:lineRule="auto"/>
        <w:contextualSpacing/>
      </w:pPr>
      <w:r w:rsidRPr="00B33F63">
        <w:t>1-Lecture et approbation du PV de la séance du 10 janvier 2022</w:t>
      </w:r>
    </w:p>
    <w:p w14:paraId="30A38B46" w14:textId="77777777" w:rsidR="00B33F63" w:rsidRPr="00B33F63" w:rsidRDefault="00B33F63" w:rsidP="00B33F63">
      <w:pPr>
        <w:spacing w:after="0" w:line="240" w:lineRule="auto"/>
        <w:contextualSpacing/>
      </w:pPr>
      <w:r w:rsidRPr="00B33F63">
        <w:t>2-Participation financière pour la complémentaire santé pour le personnel municipal</w:t>
      </w:r>
    </w:p>
    <w:p w14:paraId="0D22CB2F" w14:textId="77777777" w:rsidR="00B33F63" w:rsidRPr="00B33F63" w:rsidRDefault="00B33F63" w:rsidP="00B33F63">
      <w:pPr>
        <w:spacing w:after="0" w:line="240" w:lineRule="auto"/>
        <w:contextualSpacing/>
      </w:pPr>
      <w:r w:rsidRPr="00B33F63">
        <w:t>3- Participation financière pour la protection sociale pour le personnel municipal</w:t>
      </w:r>
    </w:p>
    <w:p w14:paraId="0AD979E2" w14:textId="77777777" w:rsidR="00B33F63" w:rsidRPr="00B33F63" w:rsidRDefault="00B33F63" w:rsidP="00B33F63">
      <w:pPr>
        <w:spacing w:after="0" w:line="240" w:lineRule="auto"/>
        <w:contextualSpacing/>
      </w:pPr>
      <w:r w:rsidRPr="00B33F63">
        <w:t>4-Convention avec le CDG74 pour le remplacement de fonctionnaires ou d’agents momentanément absents</w:t>
      </w:r>
    </w:p>
    <w:p w14:paraId="5425823B" w14:textId="77777777" w:rsidR="00B33F63" w:rsidRPr="00B33F63" w:rsidRDefault="00B33F63" w:rsidP="00B33F63">
      <w:pPr>
        <w:spacing w:after="0" w:line="240" w:lineRule="auto"/>
        <w:contextualSpacing/>
      </w:pPr>
      <w:r w:rsidRPr="00B33F63">
        <w:t>5-Renouvellement de la ligne de trésorerie</w:t>
      </w:r>
    </w:p>
    <w:p w14:paraId="3E01F4F0" w14:textId="77777777" w:rsidR="00B33F63" w:rsidRPr="00B33F63" w:rsidRDefault="00B33F63" w:rsidP="00B33F63">
      <w:pPr>
        <w:spacing w:after="0" w:line="240" w:lineRule="auto"/>
        <w:contextualSpacing/>
      </w:pPr>
      <w:r w:rsidRPr="00B33F63">
        <w:t>6-SYANE : travaux gros entretiens reconstruction 2022</w:t>
      </w:r>
    </w:p>
    <w:p w14:paraId="6C1E7D6B" w14:textId="77777777" w:rsidR="00B33F63" w:rsidRPr="00B33F63" w:rsidRDefault="00B33F63" w:rsidP="00B33F63">
      <w:pPr>
        <w:spacing w:after="0" w:line="240" w:lineRule="auto"/>
        <w:contextualSpacing/>
      </w:pPr>
      <w:r w:rsidRPr="00B33F63">
        <w:t>7-Saison 2022 : création des emplois saisonniers</w:t>
      </w:r>
    </w:p>
    <w:p w14:paraId="68BE50BA" w14:textId="77777777" w:rsidR="00B33F63" w:rsidRPr="00B33F63" w:rsidRDefault="00B33F63" w:rsidP="00B33F63">
      <w:pPr>
        <w:spacing w:after="0" w:line="240" w:lineRule="auto"/>
        <w:contextualSpacing/>
      </w:pPr>
      <w:r w:rsidRPr="00B33F63">
        <w:t>8-SIVOM de la Tournette : changement de siège social</w:t>
      </w:r>
    </w:p>
    <w:p w14:paraId="682BEE46" w14:textId="77777777" w:rsidR="00B33F63" w:rsidRPr="00B33F63" w:rsidRDefault="00B33F63" w:rsidP="00B33F63">
      <w:pPr>
        <w:spacing w:after="0" w:line="240" w:lineRule="auto"/>
        <w:contextualSpacing/>
      </w:pPr>
      <w:r w:rsidRPr="00B33F63">
        <w:t>9-Situation administrative d’un agent territorial</w:t>
      </w:r>
    </w:p>
    <w:p w14:paraId="68FB2D5C" w14:textId="6EC508C6" w:rsidR="00554830" w:rsidRDefault="00B33F63" w:rsidP="000312A1">
      <w:pPr>
        <w:spacing w:after="0" w:line="240" w:lineRule="auto"/>
        <w:contextualSpacing/>
      </w:pPr>
      <w:r w:rsidRPr="00B33F63">
        <w:t xml:space="preserve">10- Retrait de la délibération </w:t>
      </w:r>
      <w:r w:rsidR="0037628D">
        <w:t>D</w:t>
      </w:r>
      <w:r w:rsidRPr="00B33F63">
        <w:t>2022</w:t>
      </w:r>
      <w:r w:rsidR="0037628D">
        <w:t>-</w:t>
      </w:r>
      <w:r w:rsidRPr="00B33F63">
        <w:t>002</w:t>
      </w:r>
      <w:r w:rsidR="0037628D">
        <w:t>-</w:t>
      </w:r>
      <w:r w:rsidRPr="00B33F63">
        <w:t xml:space="preserve">JAN </w:t>
      </w:r>
    </w:p>
    <w:p w14:paraId="66A67A09" w14:textId="77777777" w:rsidR="00D2018D" w:rsidRDefault="00D2018D" w:rsidP="000312A1">
      <w:pPr>
        <w:spacing w:after="0" w:line="240" w:lineRule="auto"/>
        <w:contextualSpacing/>
      </w:pPr>
    </w:p>
    <w:p w14:paraId="173FA195" w14:textId="142C06CE" w:rsidR="00B33F63" w:rsidRDefault="00B33F63" w:rsidP="000312A1">
      <w:pPr>
        <w:spacing w:after="0" w:line="240" w:lineRule="auto"/>
        <w:contextualSpacing/>
      </w:pPr>
    </w:p>
    <w:p w14:paraId="61600ABF" w14:textId="0FA298E2" w:rsidR="00880118" w:rsidRDefault="00880118" w:rsidP="00880118">
      <w:pPr>
        <w:spacing w:after="0" w:line="240" w:lineRule="auto"/>
        <w:contextualSpacing/>
        <w:rPr>
          <w:b/>
          <w:bCs/>
          <w:u w:val="single"/>
        </w:rPr>
      </w:pPr>
      <w:r w:rsidRPr="00DA4FE3">
        <w:rPr>
          <w:b/>
          <w:bCs/>
          <w:u w:val="single"/>
        </w:rPr>
        <w:t xml:space="preserve">1-Lecture et approbation </w:t>
      </w:r>
      <w:r>
        <w:rPr>
          <w:b/>
          <w:bCs/>
          <w:u w:val="single"/>
        </w:rPr>
        <w:t>du PV</w:t>
      </w:r>
      <w:r w:rsidR="0037628D">
        <w:rPr>
          <w:b/>
          <w:bCs/>
          <w:u w:val="single"/>
        </w:rPr>
        <w:t xml:space="preserve"> de la séance du 10 janvier 2022</w:t>
      </w:r>
    </w:p>
    <w:p w14:paraId="3C892E8F" w14:textId="77777777" w:rsidR="00880118" w:rsidRPr="00DA4FE3" w:rsidRDefault="00880118" w:rsidP="00880118">
      <w:pPr>
        <w:spacing w:after="0" w:line="240" w:lineRule="auto"/>
        <w:contextualSpacing/>
        <w:rPr>
          <w:b/>
          <w:bCs/>
          <w:u w:val="single"/>
        </w:rPr>
      </w:pPr>
    </w:p>
    <w:p w14:paraId="75CBF060" w14:textId="77777777" w:rsidR="00880118" w:rsidRPr="00DA4FE3" w:rsidRDefault="00880118" w:rsidP="00880118">
      <w:pPr>
        <w:spacing w:after="0" w:line="240" w:lineRule="auto"/>
        <w:contextualSpacing/>
        <w:rPr>
          <w:b/>
          <w:bCs/>
          <w:u w:val="single"/>
        </w:rPr>
      </w:pPr>
      <w:r w:rsidRPr="00DA4FE3">
        <w:rPr>
          <w:b/>
          <w:bCs/>
          <w:u w:val="single"/>
        </w:rPr>
        <w:t>2-</w:t>
      </w:r>
      <w:r>
        <w:rPr>
          <w:b/>
          <w:bCs/>
          <w:u w:val="single"/>
        </w:rPr>
        <w:t>Participation financière pour la complémentaire santé pour le personnel municipal</w:t>
      </w:r>
    </w:p>
    <w:p w14:paraId="2BD17735" w14:textId="77777777" w:rsidR="00880118" w:rsidRDefault="00880118" w:rsidP="00880118">
      <w:pPr>
        <w:spacing w:after="0" w:line="240" w:lineRule="auto"/>
        <w:contextualSpacing/>
      </w:pPr>
      <w:r>
        <w:t>M. le Maire rappelle la délibération du 12 novembre 2012 par laquelle le conseil municipal avait accordé une participation financière des fonctionnaires et agents de droit public et privé en activité pour le risque santé, c’est-à-dire les risques d’atteintes à l’intégrité physique de la personne et les risques liées à la maternité.</w:t>
      </w:r>
    </w:p>
    <w:p w14:paraId="1DD6E820" w14:textId="77777777" w:rsidR="00880118" w:rsidRDefault="00880118" w:rsidP="00880118">
      <w:pPr>
        <w:spacing w:after="0" w:line="240" w:lineRule="auto"/>
        <w:contextualSpacing/>
      </w:pPr>
      <w:r>
        <w:t>Le niveau de participation avait été fixé à 10 euros par mois et par agent territorial à temps plein bénéficiant d’une mutuelle labellisée.</w:t>
      </w:r>
    </w:p>
    <w:p w14:paraId="5893CC1F" w14:textId="77777777" w:rsidR="00880118" w:rsidRDefault="00880118" w:rsidP="00880118">
      <w:pPr>
        <w:spacing w:after="0" w:line="240" w:lineRule="auto"/>
        <w:contextualSpacing/>
      </w:pPr>
    </w:p>
    <w:p w14:paraId="390A9974" w14:textId="0CEF9AA2" w:rsidR="00880118" w:rsidRDefault="0037628D" w:rsidP="00880118">
      <w:pPr>
        <w:spacing w:after="0" w:line="240" w:lineRule="auto"/>
        <w:contextualSpacing/>
      </w:pPr>
      <w:r>
        <w:t>Le</w:t>
      </w:r>
      <w:r w:rsidR="00880118">
        <w:t xml:space="preserve"> </w:t>
      </w:r>
      <w:r w:rsidR="003E2C56">
        <w:t>C</w:t>
      </w:r>
      <w:r w:rsidR="00880118">
        <w:t xml:space="preserve">onseil </w:t>
      </w:r>
      <w:r w:rsidR="003E2C56">
        <w:t>M</w:t>
      </w:r>
      <w:r w:rsidR="00880118">
        <w:t>unicipal fixe cette participation à compter du 1 er janvier 2022, comme suit :</w:t>
      </w:r>
    </w:p>
    <w:p w14:paraId="66ADC8F6" w14:textId="77777777" w:rsidR="00880118" w:rsidRDefault="00880118" w:rsidP="00880118">
      <w:pPr>
        <w:pStyle w:val="Paragraphedeliste"/>
        <w:numPr>
          <w:ilvl w:val="0"/>
          <w:numId w:val="7"/>
        </w:numPr>
        <w:spacing w:after="0" w:line="240" w:lineRule="auto"/>
      </w:pPr>
      <w:r>
        <w:t>15 euros par mois et par agent territorial à temps plein et bénéficiant d’une mutuelle labellisée</w:t>
      </w:r>
    </w:p>
    <w:p w14:paraId="34036CB2" w14:textId="77777777" w:rsidR="00880118" w:rsidRDefault="00880118" w:rsidP="00880118">
      <w:pPr>
        <w:pStyle w:val="Paragraphedeliste"/>
        <w:numPr>
          <w:ilvl w:val="0"/>
          <w:numId w:val="7"/>
        </w:numPr>
        <w:spacing w:after="0" w:line="240" w:lineRule="auto"/>
      </w:pPr>
      <w:proofErr w:type="gramStart"/>
      <w:r>
        <w:t>les</w:t>
      </w:r>
      <w:proofErr w:type="gramEnd"/>
      <w:r>
        <w:t xml:space="preserve"> agents à temps non complet bénéficieront de l’aide de la collectivité au prorata de leur temps de travail arrondi à l’euro supérieur.</w:t>
      </w:r>
    </w:p>
    <w:p w14:paraId="026DAEA7" w14:textId="77777777" w:rsidR="00880118" w:rsidRDefault="00880118" w:rsidP="00880118">
      <w:pPr>
        <w:spacing w:after="0" w:line="240" w:lineRule="auto"/>
        <w:contextualSpacing/>
      </w:pPr>
    </w:p>
    <w:p w14:paraId="44D1E2CE" w14:textId="43914256" w:rsidR="00880118" w:rsidRPr="00DA4FE3" w:rsidRDefault="00880118" w:rsidP="00880118">
      <w:pPr>
        <w:spacing w:after="0" w:line="240" w:lineRule="auto"/>
        <w:contextualSpacing/>
        <w:rPr>
          <w:b/>
          <w:bCs/>
          <w:u w:val="single"/>
        </w:rPr>
      </w:pPr>
      <w:r w:rsidRPr="00DA4FE3">
        <w:rPr>
          <w:b/>
          <w:bCs/>
          <w:u w:val="single"/>
        </w:rPr>
        <w:t xml:space="preserve">3- </w:t>
      </w:r>
      <w:r>
        <w:rPr>
          <w:b/>
          <w:bCs/>
          <w:u w:val="single"/>
        </w:rPr>
        <w:t xml:space="preserve">Participation financière pour la </w:t>
      </w:r>
      <w:r w:rsidR="0037628D">
        <w:rPr>
          <w:b/>
          <w:bCs/>
          <w:u w:val="single"/>
        </w:rPr>
        <w:t>prévoyance</w:t>
      </w:r>
      <w:r>
        <w:rPr>
          <w:b/>
          <w:bCs/>
          <w:u w:val="single"/>
        </w:rPr>
        <w:t xml:space="preserve"> complémentaire pour le personnel municipal</w:t>
      </w:r>
    </w:p>
    <w:p w14:paraId="42F6E423" w14:textId="3BE61C69" w:rsidR="00880118" w:rsidRDefault="00880118" w:rsidP="00880118">
      <w:pPr>
        <w:spacing w:after="0" w:line="240" w:lineRule="auto"/>
        <w:contextualSpacing/>
      </w:pPr>
      <w:r>
        <w:t xml:space="preserve">Par délibération du 12 novembre 2012, le Conseil Municipal avait fixé la participation financière aux fonctionnaires et agents de droit public et privé en activité pour le risque prévoyance, c’est-à-dire les risques liés à l’incapacité de travail et à l’invalidité. Cette participation avait été fixée à 15 euros par mois et par agent territorial à temps plein. </w:t>
      </w:r>
    </w:p>
    <w:p w14:paraId="149AE164" w14:textId="77777777" w:rsidR="00880118" w:rsidRDefault="00880118" w:rsidP="00880118">
      <w:pPr>
        <w:spacing w:after="0" w:line="240" w:lineRule="auto"/>
        <w:contextualSpacing/>
      </w:pPr>
    </w:p>
    <w:p w14:paraId="14C58888" w14:textId="552A5702" w:rsidR="00880118" w:rsidRDefault="0037628D" w:rsidP="00880118">
      <w:pPr>
        <w:spacing w:after="0" w:line="240" w:lineRule="auto"/>
        <w:contextualSpacing/>
      </w:pPr>
      <w:r>
        <w:t>Le</w:t>
      </w:r>
      <w:r w:rsidR="00880118">
        <w:t xml:space="preserve"> conseil municipal fixe cette participation à partir du 1 er janvier 2022 comme suit :</w:t>
      </w:r>
    </w:p>
    <w:p w14:paraId="79137CA7" w14:textId="77777777" w:rsidR="00880118" w:rsidRDefault="00880118" w:rsidP="00880118">
      <w:pPr>
        <w:pStyle w:val="Paragraphedeliste"/>
        <w:numPr>
          <w:ilvl w:val="0"/>
          <w:numId w:val="8"/>
        </w:numPr>
        <w:spacing w:after="0" w:line="240" w:lineRule="auto"/>
      </w:pPr>
      <w:proofErr w:type="gramStart"/>
      <w:r>
        <w:t>à</w:t>
      </w:r>
      <w:proofErr w:type="gramEnd"/>
      <w:r>
        <w:t xml:space="preserve"> 20 euros par mois et par agent territorial à temps plein.</w:t>
      </w:r>
    </w:p>
    <w:p w14:paraId="7BA21C28" w14:textId="77777777" w:rsidR="00880118" w:rsidRDefault="00880118" w:rsidP="00880118">
      <w:pPr>
        <w:pStyle w:val="Paragraphedeliste"/>
        <w:numPr>
          <w:ilvl w:val="0"/>
          <w:numId w:val="8"/>
        </w:numPr>
        <w:spacing w:after="0" w:line="240" w:lineRule="auto"/>
      </w:pPr>
      <w:proofErr w:type="gramStart"/>
      <w:r>
        <w:t>les</w:t>
      </w:r>
      <w:proofErr w:type="gramEnd"/>
      <w:r>
        <w:t xml:space="preserve"> agents à temps non complet bénéficieront de l’aide de la collectivité au prorata de leur temps de travail arrondi à l’euro supérieur.</w:t>
      </w:r>
    </w:p>
    <w:p w14:paraId="151F36BA" w14:textId="5F0BF564" w:rsidR="00880118" w:rsidRDefault="00880118" w:rsidP="00880118">
      <w:pPr>
        <w:spacing w:after="0" w:line="240" w:lineRule="auto"/>
        <w:contextualSpacing/>
      </w:pPr>
    </w:p>
    <w:p w14:paraId="68D1F489" w14:textId="77777777" w:rsidR="003E2C56" w:rsidRDefault="003E2C56" w:rsidP="00880118">
      <w:pPr>
        <w:spacing w:after="0" w:line="240" w:lineRule="auto"/>
        <w:contextualSpacing/>
      </w:pPr>
    </w:p>
    <w:p w14:paraId="69832B59" w14:textId="77777777" w:rsidR="00880118" w:rsidRPr="00916470" w:rsidRDefault="00880118" w:rsidP="00880118">
      <w:pPr>
        <w:spacing w:after="0" w:line="240" w:lineRule="auto"/>
        <w:contextualSpacing/>
        <w:rPr>
          <w:b/>
          <w:bCs/>
          <w:u w:val="single"/>
        </w:rPr>
      </w:pPr>
      <w:r w:rsidRPr="00916470">
        <w:rPr>
          <w:b/>
          <w:bCs/>
          <w:u w:val="single"/>
        </w:rPr>
        <w:t>4-</w:t>
      </w:r>
      <w:r>
        <w:rPr>
          <w:b/>
          <w:bCs/>
          <w:u w:val="single"/>
        </w:rPr>
        <w:t xml:space="preserve">Convention avec le CDG74 pour le remplacement de fonctionnaires ou d’agents momentanément absents </w:t>
      </w:r>
    </w:p>
    <w:p w14:paraId="6822F4DC" w14:textId="77777777" w:rsidR="00880118" w:rsidRDefault="00880118" w:rsidP="00880118">
      <w:pPr>
        <w:spacing w:after="0" w:line="240" w:lineRule="auto"/>
        <w:contextualSpacing/>
      </w:pPr>
    </w:p>
    <w:p w14:paraId="20187B9C" w14:textId="77777777" w:rsidR="00880118" w:rsidRDefault="00880118" w:rsidP="00880118">
      <w:pPr>
        <w:spacing w:after="0" w:line="240" w:lineRule="auto"/>
        <w:contextualSpacing/>
      </w:pPr>
      <w:r>
        <w:t>Vu la loi n°84-53 du 23 janvier 1984 portant dispositions statutaires relatives à la fonction publique territoriale, et le décret n°2008-580 du 18 juin 2008,</w:t>
      </w:r>
    </w:p>
    <w:p w14:paraId="664AC16C" w14:textId="77777777" w:rsidR="00880118" w:rsidRDefault="00880118" w:rsidP="00880118">
      <w:pPr>
        <w:spacing w:after="0" w:line="240" w:lineRule="auto"/>
        <w:contextualSpacing/>
      </w:pPr>
      <w:r>
        <w:t>Considérant que le Centre de Gestion de la Haute-Savoie propose la mise à disposition d’agents pour effectuer des remplacements dans le cadre de vacances temporaire d’emploi dans l’attente du recrutement de fonctionnaire, d’accroissement temporaire d’activité et d’accroissement saisonnier d’activité,</w:t>
      </w:r>
    </w:p>
    <w:p w14:paraId="5CEB3D73" w14:textId="77777777" w:rsidR="00880118" w:rsidRDefault="00880118" w:rsidP="00880118">
      <w:pPr>
        <w:spacing w:after="0" w:line="240" w:lineRule="auto"/>
        <w:contextualSpacing/>
      </w:pPr>
      <w:r>
        <w:t>Considérant que la Commune doit, dans certains cas, faire face rapidement à des remplacements d’agents indisponibles pour des raisons de maladie, maternité ou autres, dans le cadre de vacances temporaire d’emploi dans l’attente du recrutement d’un fonctionnaire, d’accroissement temporaire d’activité et d’accroissement saisonnier d’activité,</w:t>
      </w:r>
    </w:p>
    <w:p w14:paraId="47A15039" w14:textId="77777777" w:rsidR="00880118" w:rsidRDefault="00880118" w:rsidP="00880118">
      <w:pPr>
        <w:spacing w:after="0" w:line="240" w:lineRule="auto"/>
        <w:contextualSpacing/>
      </w:pPr>
      <w:r>
        <w:t>Monsieur le Maire, propose à l’Assemblée, pour le bon fonctionnement des services de la Mairie, de recourir à la mise à disposition d’agents du Centre de Gestion de la Haute Savoie chaque fois que cela s’avèrera nécessaire.</w:t>
      </w:r>
    </w:p>
    <w:p w14:paraId="128F86AF" w14:textId="77777777" w:rsidR="00880118" w:rsidRDefault="00880118" w:rsidP="00880118">
      <w:pPr>
        <w:spacing w:after="0" w:line="240" w:lineRule="auto"/>
        <w:contextualSpacing/>
      </w:pPr>
    </w:p>
    <w:p w14:paraId="272E913C" w14:textId="7024D213" w:rsidR="00880118" w:rsidRDefault="0037628D" w:rsidP="00880118">
      <w:pPr>
        <w:spacing w:after="0" w:line="240" w:lineRule="auto"/>
        <w:contextualSpacing/>
      </w:pPr>
      <w:r>
        <w:t>Le</w:t>
      </w:r>
      <w:r w:rsidR="00880118">
        <w:t xml:space="preserve"> </w:t>
      </w:r>
      <w:r w:rsidR="003E2C56">
        <w:t>C</w:t>
      </w:r>
      <w:r w:rsidR="00880118">
        <w:t xml:space="preserve">onseil </w:t>
      </w:r>
      <w:r w:rsidR="003E2C56">
        <w:t>M</w:t>
      </w:r>
      <w:r w:rsidR="00880118">
        <w:t>unicipal</w:t>
      </w:r>
      <w:r>
        <w:t xml:space="preserve"> décide :</w:t>
      </w:r>
    </w:p>
    <w:p w14:paraId="40868456" w14:textId="77777777" w:rsidR="00880118" w:rsidRDefault="00880118" w:rsidP="00880118">
      <w:pPr>
        <w:spacing w:after="0" w:line="240" w:lineRule="auto"/>
        <w:contextualSpacing/>
      </w:pPr>
    </w:p>
    <w:p w14:paraId="038FB368" w14:textId="77777777" w:rsidR="00880118" w:rsidRDefault="00880118" w:rsidP="00880118">
      <w:pPr>
        <w:spacing w:after="0" w:line="240" w:lineRule="auto"/>
        <w:contextualSpacing/>
      </w:pPr>
      <w:r>
        <w:t>-de valider le principe de recourir au service de mise à disposition d’agents du Centre de Gestion de la Haute-Savoie chaque fois que cela s’avérera nécessaire.</w:t>
      </w:r>
    </w:p>
    <w:p w14:paraId="3AE2604B" w14:textId="77777777" w:rsidR="00880118" w:rsidRDefault="00880118" w:rsidP="00880118">
      <w:pPr>
        <w:spacing w:after="0" w:line="240" w:lineRule="auto"/>
        <w:contextualSpacing/>
      </w:pPr>
      <w:r>
        <w:t>-d’autoriser M. le Maire ou son représentant à signer les conventions et éventuels avenants permettant de faire appel à ce service, ainsi que toutes les pièces, de nature administrative, technique ou financière à l’exécution de la présente délibération.</w:t>
      </w:r>
    </w:p>
    <w:p w14:paraId="1994E9FA" w14:textId="77777777" w:rsidR="00880118" w:rsidRDefault="00880118" w:rsidP="00880118">
      <w:pPr>
        <w:spacing w:after="0" w:line="240" w:lineRule="auto"/>
        <w:contextualSpacing/>
      </w:pPr>
    </w:p>
    <w:p w14:paraId="00E0CF4D" w14:textId="77777777" w:rsidR="00880118" w:rsidRPr="00916470" w:rsidRDefault="00880118" w:rsidP="00880118">
      <w:pPr>
        <w:spacing w:after="0" w:line="240" w:lineRule="auto"/>
        <w:contextualSpacing/>
        <w:rPr>
          <w:b/>
          <w:bCs/>
          <w:u w:val="single"/>
        </w:rPr>
      </w:pPr>
      <w:r w:rsidRPr="00916470">
        <w:rPr>
          <w:b/>
          <w:bCs/>
          <w:u w:val="single"/>
        </w:rPr>
        <w:t>5-</w:t>
      </w:r>
      <w:r>
        <w:rPr>
          <w:b/>
          <w:bCs/>
          <w:u w:val="single"/>
        </w:rPr>
        <w:t>Renouvellement de la ligne de trésorerie</w:t>
      </w:r>
    </w:p>
    <w:p w14:paraId="4B7D6848" w14:textId="77777777" w:rsidR="00880118" w:rsidRDefault="00880118" w:rsidP="00880118">
      <w:pPr>
        <w:spacing w:after="0" w:line="240" w:lineRule="auto"/>
        <w:contextualSpacing/>
      </w:pPr>
      <w:r>
        <w:t>Renouvellement d’une ligne de trésorerie interactive de 500 000 euros auprès de la Caisse d’Epargne Rhône-Alpes.</w:t>
      </w:r>
    </w:p>
    <w:p w14:paraId="25166B8D" w14:textId="77777777" w:rsidR="00880118" w:rsidRDefault="00880118" w:rsidP="00880118">
      <w:pPr>
        <w:spacing w:after="0" w:line="240" w:lineRule="auto"/>
        <w:contextualSpacing/>
      </w:pPr>
      <w:r>
        <w:t xml:space="preserve">Par délibération du 08 février 2021 la Commune a souscrit à une ligne de trésorerie interactive de la Caisse d’Epargne Rhône-Alpes pour une période </w:t>
      </w:r>
      <w:r w:rsidRPr="0027087A">
        <w:t>d’un</w:t>
      </w:r>
      <w:r>
        <w:t xml:space="preserve"> an du 23.02.2021 au 22.02.2022</w:t>
      </w:r>
      <w:r w:rsidRPr="0027087A">
        <w:t>.</w:t>
      </w:r>
    </w:p>
    <w:p w14:paraId="6828B38C" w14:textId="27B33597" w:rsidR="00880118" w:rsidRDefault="00880118" w:rsidP="00880118">
      <w:pPr>
        <w:spacing w:after="0" w:line="240" w:lineRule="auto"/>
        <w:contextualSpacing/>
      </w:pPr>
      <w:r>
        <w:t>Cette autorisation arrivant à échéance il est proposé de renouveler cette ligne de trésorerie pour un délai d’un an à compter de février 2022 pour un montant de 500 000 euros avec un taux d’intérêt de 0,5 % l’an.</w:t>
      </w:r>
    </w:p>
    <w:p w14:paraId="7C7CEBF4" w14:textId="77777777" w:rsidR="00880118" w:rsidRDefault="00880118" w:rsidP="00880118">
      <w:pPr>
        <w:spacing w:after="0" w:line="240" w:lineRule="auto"/>
        <w:contextualSpacing/>
      </w:pPr>
      <w:r>
        <w:t>Frais de dossier de 2 000 euros.</w:t>
      </w:r>
    </w:p>
    <w:p w14:paraId="5F74F7A2" w14:textId="77777777" w:rsidR="00880118" w:rsidRDefault="00880118" w:rsidP="00880118">
      <w:pPr>
        <w:spacing w:after="0" w:line="240" w:lineRule="auto"/>
        <w:contextualSpacing/>
      </w:pPr>
    </w:p>
    <w:p w14:paraId="254CF5C5" w14:textId="296A152E" w:rsidR="00880118" w:rsidRPr="000F5968" w:rsidRDefault="00880118" w:rsidP="00880118">
      <w:pPr>
        <w:spacing w:after="0" w:line="240" w:lineRule="auto"/>
        <w:contextualSpacing/>
        <w:rPr>
          <w:b/>
          <w:bCs/>
          <w:u w:val="single"/>
        </w:rPr>
      </w:pPr>
      <w:r w:rsidRPr="000F5968">
        <w:rPr>
          <w:b/>
          <w:bCs/>
          <w:u w:val="single"/>
        </w:rPr>
        <w:t>6-</w:t>
      </w:r>
      <w:r>
        <w:rPr>
          <w:b/>
          <w:bCs/>
          <w:u w:val="single"/>
        </w:rPr>
        <w:t>SYANE : travaux gros entretien reconstruction 2022</w:t>
      </w:r>
    </w:p>
    <w:p w14:paraId="147D39F8" w14:textId="74046F26" w:rsidR="00880118" w:rsidRDefault="00880118" w:rsidP="003E2C56">
      <w:pPr>
        <w:contextualSpacing/>
      </w:pPr>
      <w:r>
        <w:t xml:space="preserve">Dans le cadre de la poursuite des travaux de modernisation de l’éclairage public tendant à un abaissement général de la consommation et diminution de la pollution lumineuse, le programme de travaux 2022 porte sur la réfection et l’éclairage public, chemin de l’Arête, bas de la route de </w:t>
      </w:r>
      <w:proofErr w:type="spellStart"/>
      <w:r>
        <w:t>Ramponnet</w:t>
      </w:r>
      <w:proofErr w:type="spellEnd"/>
      <w:r>
        <w:t xml:space="preserve"> et fin de la route des Côtes. </w:t>
      </w:r>
      <w:r w:rsidR="003E2C56">
        <w:t>Le montant global est estimé à 89 148 euros avec une participation financière communal de 52 241 euros et des frais généraux s’élevant à 2 674 euros.</w:t>
      </w:r>
    </w:p>
    <w:p w14:paraId="2325A9CD" w14:textId="77777777" w:rsidR="00880118" w:rsidRDefault="00880118" w:rsidP="00880118">
      <w:pPr>
        <w:spacing w:after="0" w:line="240" w:lineRule="auto"/>
        <w:contextualSpacing/>
      </w:pPr>
    </w:p>
    <w:p w14:paraId="76EFD49E" w14:textId="7CBA64E6" w:rsidR="00880118" w:rsidRDefault="003E2C56" w:rsidP="00880118">
      <w:pPr>
        <w:spacing w:after="0" w:line="240" w:lineRule="auto"/>
        <w:contextualSpacing/>
      </w:pPr>
      <w:r>
        <w:t>Le</w:t>
      </w:r>
      <w:r w:rsidR="00880118">
        <w:t xml:space="preserve"> Conseil Municipal approuve ce programme « de gros entretiens reconstruction » pour l’année 2022 et de s’engager à verser au SYANE, sous forme de fonds propres, la participation à la charge de la Commune y compris les frais généraux.</w:t>
      </w:r>
    </w:p>
    <w:p w14:paraId="69BCA59C" w14:textId="77777777" w:rsidR="00880118" w:rsidRDefault="00880118" w:rsidP="00880118">
      <w:pPr>
        <w:spacing w:after="0" w:line="240" w:lineRule="auto"/>
        <w:contextualSpacing/>
      </w:pPr>
    </w:p>
    <w:p w14:paraId="052A4763" w14:textId="77777777" w:rsidR="00880118" w:rsidRPr="000F5968" w:rsidRDefault="00880118" w:rsidP="00880118">
      <w:pPr>
        <w:spacing w:after="0" w:line="240" w:lineRule="auto"/>
        <w:contextualSpacing/>
        <w:rPr>
          <w:b/>
          <w:bCs/>
          <w:u w:val="single"/>
        </w:rPr>
      </w:pPr>
      <w:r w:rsidRPr="000F5968">
        <w:rPr>
          <w:b/>
          <w:bCs/>
          <w:u w:val="single"/>
        </w:rPr>
        <w:t>7-</w:t>
      </w:r>
      <w:r>
        <w:rPr>
          <w:b/>
          <w:bCs/>
          <w:u w:val="single"/>
        </w:rPr>
        <w:t>Saison 2022 : création des emplois saisonniers</w:t>
      </w:r>
    </w:p>
    <w:p w14:paraId="42016227" w14:textId="77777777" w:rsidR="00880118" w:rsidRDefault="00880118" w:rsidP="00880118">
      <w:pPr>
        <w:spacing w:after="0" w:line="240" w:lineRule="auto"/>
        <w:contextualSpacing/>
      </w:pPr>
      <w:r>
        <w:t>Comme chaque année il est proposé au Conseil Municipal de créer 9 postes d’emploi saisonniers :</w:t>
      </w:r>
    </w:p>
    <w:p w14:paraId="4A1F4D0E" w14:textId="77777777" w:rsidR="00880118" w:rsidRDefault="00880118" w:rsidP="00880118">
      <w:pPr>
        <w:pStyle w:val="Paragraphedeliste"/>
        <w:numPr>
          <w:ilvl w:val="0"/>
          <w:numId w:val="12"/>
        </w:numPr>
        <w:spacing w:after="0" w:line="240" w:lineRule="auto"/>
      </w:pPr>
      <w:r>
        <w:t>4 BNSSA ou MNS</w:t>
      </w:r>
    </w:p>
    <w:p w14:paraId="2DDBF897" w14:textId="77777777" w:rsidR="00880118" w:rsidRDefault="00880118" w:rsidP="00880118">
      <w:pPr>
        <w:pStyle w:val="Paragraphedeliste"/>
        <w:numPr>
          <w:ilvl w:val="0"/>
          <w:numId w:val="12"/>
        </w:numPr>
        <w:spacing w:after="0" w:line="240" w:lineRule="auto"/>
      </w:pPr>
      <w:r>
        <w:t>2 agents en charge de l’entretien de la plage</w:t>
      </w:r>
    </w:p>
    <w:p w14:paraId="6ADC7EE9" w14:textId="77777777" w:rsidR="00880118" w:rsidRDefault="00880118" w:rsidP="00880118">
      <w:pPr>
        <w:pStyle w:val="Paragraphedeliste"/>
        <w:numPr>
          <w:ilvl w:val="0"/>
          <w:numId w:val="12"/>
        </w:numPr>
        <w:spacing w:after="0" w:line="240" w:lineRule="auto"/>
      </w:pPr>
      <w:r>
        <w:t>1agent d’accueil à la plage</w:t>
      </w:r>
    </w:p>
    <w:p w14:paraId="27FDAA7B" w14:textId="77777777" w:rsidR="00880118" w:rsidRDefault="00880118" w:rsidP="00880118">
      <w:pPr>
        <w:pStyle w:val="Paragraphedeliste"/>
        <w:numPr>
          <w:ilvl w:val="0"/>
          <w:numId w:val="12"/>
        </w:numPr>
        <w:spacing w:after="0" w:line="240" w:lineRule="auto"/>
      </w:pPr>
      <w:r>
        <w:t>1agent chargé de l’entretien général de la commune dont les bords du lac</w:t>
      </w:r>
    </w:p>
    <w:p w14:paraId="4981F1A5" w14:textId="77777777" w:rsidR="00880118" w:rsidRDefault="00880118" w:rsidP="00880118">
      <w:pPr>
        <w:pStyle w:val="Paragraphedeliste"/>
        <w:numPr>
          <w:ilvl w:val="0"/>
          <w:numId w:val="12"/>
        </w:numPr>
        <w:spacing w:after="0" w:line="240" w:lineRule="auto"/>
      </w:pPr>
      <w:r>
        <w:t>1 ASVP</w:t>
      </w:r>
    </w:p>
    <w:p w14:paraId="1920334A" w14:textId="77777777" w:rsidR="00880118" w:rsidRDefault="00880118" w:rsidP="00880118">
      <w:pPr>
        <w:spacing w:after="0" w:line="240" w:lineRule="auto"/>
        <w:contextualSpacing/>
      </w:pPr>
    </w:p>
    <w:p w14:paraId="035C6A63" w14:textId="77777777" w:rsidR="00880118" w:rsidRDefault="00880118" w:rsidP="00880118">
      <w:pPr>
        <w:spacing w:after="0" w:line="240" w:lineRule="auto"/>
        <w:contextualSpacing/>
      </w:pPr>
      <w:r>
        <w:t>Les crédits nécessaires seront inscrits au Budget 2022. Le Conseil Municipal est amené à autoriser M. le Maire à procéder à ces recrutements.</w:t>
      </w:r>
    </w:p>
    <w:p w14:paraId="0B6A1CE7" w14:textId="77777777" w:rsidR="00880118" w:rsidRDefault="00880118" w:rsidP="00880118">
      <w:pPr>
        <w:spacing w:after="0" w:line="240" w:lineRule="auto"/>
        <w:contextualSpacing/>
      </w:pPr>
    </w:p>
    <w:p w14:paraId="00E38198" w14:textId="77777777" w:rsidR="00880118" w:rsidRPr="000F5968" w:rsidRDefault="00880118" w:rsidP="00880118">
      <w:pPr>
        <w:spacing w:after="0" w:line="240" w:lineRule="auto"/>
        <w:contextualSpacing/>
        <w:rPr>
          <w:b/>
          <w:bCs/>
          <w:u w:val="single"/>
        </w:rPr>
      </w:pPr>
      <w:r w:rsidRPr="000F5968">
        <w:rPr>
          <w:b/>
          <w:bCs/>
          <w:u w:val="single"/>
        </w:rPr>
        <w:t>8-</w:t>
      </w:r>
      <w:r>
        <w:rPr>
          <w:b/>
          <w:bCs/>
          <w:u w:val="single"/>
        </w:rPr>
        <w:t>SIVOM de la Tournette : changement du siège social</w:t>
      </w:r>
    </w:p>
    <w:p w14:paraId="32EF561F" w14:textId="77777777" w:rsidR="00880118" w:rsidRDefault="00880118" w:rsidP="00880118">
      <w:pPr>
        <w:spacing w:after="0" w:line="240" w:lineRule="auto"/>
        <w:contextualSpacing/>
      </w:pPr>
      <w:r>
        <w:t>Le 13 décembre 2021 le Comité Syndical de la Tournette à valider à l’unanimité des élus présents, le changement de statuts de ce dernier, en acceptant la modification de son article 2, indiquant l’établissement de son siège social maintenant fixé à Talloires, au 27 rue Andrée Theuriet.</w:t>
      </w:r>
    </w:p>
    <w:p w14:paraId="22C7BC0E" w14:textId="77777777" w:rsidR="00880118" w:rsidRDefault="00880118" w:rsidP="00880118">
      <w:pPr>
        <w:spacing w:after="0" w:line="240" w:lineRule="auto"/>
        <w:contextualSpacing/>
      </w:pPr>
    </w:p>
    <w:p w14:paraId="63862D6D" w14:textId="77777777" w:rsidR="00880118" w:rsidRDefault="00880118" w:rsidP="00880118">
      <w:pPr>
        <w:spacing w:after="0" w:line="240" w:lineRule="auto"/>
        <w:contextualSpacing/>
      </w:pPr>
      <w:r>
        <w:t>Conformément à l’article L5211-20 du Code général des collectivités territoriales, ce changement ne peut intervenir qu’après vote des Conseils Municipaux de chaque commune « membre », dans les 3 mois suivant la réception de la notification de la présente. Au-delà de ce délai l’avis est réputé favorable.</w:t>
      </w:r>
    </w:p>
    <w:p w14:paraId="2D89A9F8" w14:textId="77777777" w:rsidR="00880118" w:rsidRDefault="00880118" w:rsidP="00880118">
      <w:pPr>
        <w:spacing w:after="0" w:line="240" w:lineRule="auto"/>
        <w:contextualSpacing/>
      </w:pPr>
    </w:p>
    <w:p w14:paraId="154A5887" w14:textId="77777777" w:rsidR="00880118" w:rsidRDefault="00880118" w:rsidP="00880118">
      <w:pPr>
        <w:spacing w:after="0" w:line="240" w:lineRule="auto"/>
        <w:contextualSpacing/>
      </w:pPr>
      <w:r>
        <w:t>Il est proposé de valider le changement d’adresse du siège social du SIVOM de la Tournette au 27 rue Andrée Theuriet, 74 290 Talloires.</w:t>
      </w:r>
    </w:p>
    <w:p w14:paraId="6032E6D1" w14:textId="77777777" w:rsidR="00880118" w:rsidRDefault="00880118" w:rsidP="00880118">
      <w:pPr>
        <w:spacing w:after="0" w:line="240" w:lineRule="auto"/>
        <w:contextualSpacing/>
      </w:pPr>
    </w:p>
    <w:p w14:paraId="1BCDCD79" w14:textId="77777777" w:rsidR="00880118" w:rsidRDefault="00880118" w:rsidP="00880118">
      <w:pPr>
        <w:spacing w:after="0" w:line="240" w:lineRule="auto"/>
        <w:contextualSpacing/>
      </w:pPr>
    </w:p>
    <w:p w14:paraId="415063DD" w14:textId="77777777" w:rsidR="00880118" w:rsidRPr="000F5968" w:rsidRDefault="00880118" w:rsidP="00880118">
      <w:pPr>
        <w:spacing w:after="0" w:line="240" w:lineRule="auto"/>
        <w:contextualSpacing/>
        <w:rPr>
          <w:b/>
          <w:bCs/>
          <w:u w:val="single"/>
        </w:rPr>
      </w:pPr>
      <w:r>
        <w:rPr>
          <w:b/>
          <w:bCs/>
          <w:u w:val="single"/>
        </w:rPr>
        <w:t>9</w:t>
      </w:r>
      <w:r w:rsidRPr="000F5968">
        <w:rPr>
          <w:b/>
          <w:bCs/>
          <w:u w:val="single"/>
        </w:rPr>
        <w:t>-</w:t>
      </w:r>
      <w:r>
        <w:rPr>
          <w:b/>
          <w:bCs/>
          <w:u w:val="single"/>
        </w:rPr>
        <w:t>Situation administrative d’un agent territorial</w:t>
      </w:r>
    </w:p>
    <w:p w14:paraId="4413E502" w14:textId="77777777" w:rsidR="00880118" w:rsidRDefault="00880118" w:rsidP="00880118">
      <w:pPr>
        <w:spacing w:after="0" w:line="240" w:lineRule="auto"/>
        <w:contextualSpacing/>
      </w:pPr>
      <w:r>
        <w:t>M. le Maire rappelle que M. Franck BECCAVIN a été placé en arrêt grave maladie à compter du 02 octobre 2020.</w:t>
      </w:r>
    </w:p>
    <w:p w14:paraId="62C415C2" w14:textId="77777777" w:rsidR="00880118" w:rsidRDefault="00880118" w:rsidP="00880118">
      <w:pPr>
        <w:spacing w:after="0" w:line="240" w:lineRule="auto"/>
        <w:contextualSpacing/>
      </w:pPr>
      <w:r>
        <w:t>Son arrêt maladie a entraîné la perte du régime indemnitaire.</w:t>
      </w:r>
    </w:p>
    <w:p w14:paraId="17839BDB" w14:textId="77777777" w:rsidR="00880118" w:rsidRDefault="00880118" w:rsidP="00880118">
      <w:pPr>
        <w:spacing w:after="0" w:line="240" w:lineRule="auto"/>
        <w:contextualSpacing/>
      </w:pPr>
      <w:r>
        <w:t>La prolongation de son arrêt maladie et le renouvellement de son état grave maladie ont eu pour conséquence le passage à demi-traitement depuis le mois d’octobre 2021.</w:t>
      </w:r>
    </w:p>
    <w:p w14:paraId="013E8D44" w14:textId="752CAF63" w:rsidR="00880118" w:rsidRDefault="00880118" w:rsidP="003E2C56">
      <w:pPr>
        <w:spacing w:after="0" w:line="240" w:lineRule="auto"/>
        <w:contextualSpacing/>
      </w:pPr>
      <w:r>
        <w:t xml:space="preserve">Il est proposé au Conseil Municipal de </w:t>
      </w:r>
      <w:r w:rsidR="003E2C56">
        <w:t>fixer</w:t>
      </w:r>
      <w:r>
        <w:t xml:space="preserve"> son traitement indiciaire </w:t>
      </w:r>
      <w:r w:rsidR="003E2C56">
        <w:t>sur la base de l’IM821.</w:t>
      </w:r>
    </w:p>
    <w:p w14:paraId="3E8D8C54" w14:textId="2BBFC974" w:rsidR="00827001" w:rsidRDefault="00827001" w:rsidP="00827001">
      <w:pPr>
        <w:spacing w:after="0" w:line="240" w:lineRule="auto"/>
      </w:pPr>
    </w:p>
    <w:p w14:paraId="77A02853" w14:textId="77777777" w:rsidR="00CC3680" w:rsidRDefault="00CC3680" w:rsidP="00827001">
      <w:pPr>
        <w:spacing w:after="0" w:line="240" w:lineRule="auto"/>
      </w:pPr>
    </w:p>
    <w:p w14:paraId="5A3429C6" w14:textId="3722BAD0" w:rsidR="00827001" w:rsidRPr="00880118" w:rsidRDefault="00827001" w:rsidP="00827001">
      <w:pPr>
        <w:spacing w:after="0" w:line="240" w:lineRule="auto"/>
        <w:contextualSpacing/>
        <w:rPr>
          <w:b/>
          <w:bCs/>
          <w:u w:val="single"/>
        </w:rPr>
      </w:pPr>
      <w:r w:rsidRPr="00880118">
        <w:rPr>
          <w:b/>
          <w:bCs/>
          <w:u w:val="single"/>
        </w:rPr>
        <w:t>10-Retrait de la délibération A2022002JAN</w:t>
      </w:r>
      <w:r w:rsidR="002D0027" w:rsidRPr="00880118">
        <w:rPr>
          <w:b/>
          <w:bCs/>
          <w:u w:val="single"/>
        </w:rPr>
        <w:t xml:space="preserve"> </w:t>
      </w:r>
    </w:p>
    <w:p w14:paraId="39D37CB2" w14:textId="77777777" w:rsidR="00E20E67" w:rsidRDefault="00E20E67" w:rsidP="00827001">
      <w:pPr>
        <w:spacing w:after="0" w:line="240" w:lineRule="auto"/>
        <w:rPr>
          <w:b/>
          <w:bCs/>
          <w:sz w:val="28"/>
          <w:szCs w:val="28"/>
        </w:rPr>
      </w:pPr>
    </w:p>
    <w:p w14:paraId="48E8269C" w14:textId="79A07E72" w:rsidR="00A10177" w:rsidRDefault="00A10177" w:rsidP="00A10177">
      <w:pPr>
        <w:spacing w:after="0" w:line="240" w:lineRule="auto"/>
        <w:contextualSpacing/>
      </w:pPr>
      <w:r>
        <w:t>Suite à la délibération D2022002JAN prise au Conseil Municipal du 10 janvier 2022 concernant l’avenant de travaux d’espaces verts complémentaires,</w:t>
      </w:r>
      <w:r w:rsidR="006674A1">
        <w:t xml:space="preserve"> M.</w:t>
      </w:r>
      <w:r>
        <w:t xml:space="preserve"> le </w:t>
      </w:r>
      <w:proofErr w:type="gramStart"/>
      <w:r>
        <w:t>Préfet</w:t>
      </w:r>
      <w:proofErr w:type="gramEnd"/>
      <w:r>
        <w:t xml:space="preserve"> rappelle que la compétence décisionnelle relevait du maire et non du Conseil Municipal en raison de la délégation du Conseil Municipal adoptée en 20</w:t>
      </w:r>
      <w:r w:rsidR="006674A1">
        <w:t>20</w:t>
      </w:r>
      <w:r>
        <w:t>.</w:t>
      </w:r>
    </w:p>
    <w:p w14:paraId="0D1E1CBF" w14:textId="77777777" w:rsidR="00A10177" w:rsidRDefault="00A10177" w:rsidP="00A10177">
      <w:pPr>
        <w:spacing w:after="0" w:line="240" w:lineRule="auto"/>
        <w:contextualSpacing/>
      </w:pPr>
    </w:p>
    <w:p w14:paraId="57417858" w14:textId="77777777" w:rsidR="00A10177" w:rsidRDefault="00A10177" w:rsidP="00A10177">
      <w:pPr>
        <w:spacing w:after="0" w:line="240" w:lineRule="auto"/>
        <w:contextualSpacing/>
      </w:pPr>
      <w:r>
        <w:rPr>
          <w:rFonts w:eastAsia="Times New Roman"/>
        </w:rPr>
        <w:t xml:space="preserve">En effet, dans la mesure où ce dernier a délégué sa compétence à M. le Maire au titre de l'article L.2122-22 du CGCT, une telle délégation emporte dessaisissement du Conseil Municipal au profit de maire. Ce qui signifie que seul le maire est compétent pour prendre une telle décision. </w:t>
      </w:r>
      <w:r>
        <w:t>En conséquence la délibération est entachée d’illégalité.</w:t>
      </w:r>
    </w:p>
    <w:p w14:paraId="05B2A136" w14:textId="77777777" w:rsidR="00A10177" w:rsidRDefault="00A10177" w:rsidP="00A10177">
      <w:pPr>
        <w:spacing w:after="0" w:line="240" w:lineRule="auto"/>
        <w:contextualSpacing/>
      </w:pPr>
    </w:p>
    <w:p w14:paraId="30DF54E8" w14:textId="6A0A7F39" w:rsidR="00A10177" w:rsidRDefault="006674A1" w:rsidP="00A10177">
      <w:pPr>
        <w:spacing w:after="0" w:line="240" w:lineRule="auto"/>
        <w:contextualSpacing/>
      </w:pPr>
      <w:r>
        <w:t>Le Conseil Municipal décide</w:t>
      </w:r>
      <w:r w:rsidR="00A10177">
        <w:t xml:space="preserve"> le retrait de cette délibération.</w:t>
      </w:r>
    </w:p>
    <w:p w14:paraId="57B26781" w14:textId="77777777" w:rsidR="00880118" w:rsidRDefault="00880118" w:rsidP="00E20E67">
      <w:pPr>
        <w:spacing w:after="0" w:line="240" w:lineRule="auto"/>
        <w:contextualSpacing/>
      </w:pPr>
    </w:p>
    <w:p w14:paraId="0995D42B" w14:textId="77777777" w:rsidR="00880118" w:rsidRDefault="00880118" w:rsidP="00E20E67">
      <w:pPr>
        <w:spacing w:after="0" w:line="240" w:lineRule="auto"/>
        <w:contextualSpacing/>
      </w:pPr>
    </w:p>
    <w:p w14:paraId="749E04C5" w14:textId="77777777" w:rsidR="00B33F63" w:rsidRDefault="00B33F63" w:rsidP="00B33F63">
      <w:pPr>
        <w:spacing w:after="0" w:line="240" w:lineRule="auto"/>
        <w:contextualSpacing/>
        <w:rPr>
          <w:b/>
          <w:bCs/>
        </w:rPr>
      </w:pPr>
      <w:r w:rsidRPr="00E424D7">
        <w:rPr>
          <w:b/>
          <w:bCs/>
        </w:rPr>
        <w:t xml:space="preserve">Fin de séance </w:t>
      </w:r>
      <w:r>
        <w:rPr>
          <w:b/>
          <w:bCs/>
        </w:rPr>
        <w:t>20h15</w:t>
      </w:r>
    </w:p>
    <w:p w14:paraId="6D29E888" w14:textId="77777777" w:rsidR="00B33F63" w:rsidRDefault="00B33F63" w:rsidP="00B33F63">
      <w:pPr>
        <w:spacing w:after="0" w:line="240" w:lineRule="auto"/>
        <w:contextualSpacing/>
        <w:rPr>
          <w:b/>
          <w:bCs/>
        </w:rPr>
      </w:pPr>
    </w:p>
    <w:p w14:paraId="2CC2369E" w14:textId="7BCAAA0E" w:rsidR="00B926AF" w:rsidRDefault="00B926AF" w:rsidP="00B33F63">
      <w:pPr>
        <w:spacing w:after="0" w:line="240" w:lineRule="auto"/>
        <w:contextualSpacing/>
      </w:pPr>
    </w:p>
    <w:sectPr w:rsidR="00B926AF" w:rsidSect="00BA0407">
      <w:headerReference w:type="default" r:id="rId9"/>
      <w:footerReference w:type="default" r:id="rId10"/>
      <w:pgSz w:w="11906" w:h="16838"/>
      <w:pgMar w:top="851" w:right="851" w:bottom="851" w:left="1134" w:header="708" w:footer="708" w:gutter="0"/>
      <w:pgNumType w:start="1" w:chapStyle="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6F6A" w14:textId="77777777" w:rsidR="009A2F00" w:rsidRDefault="009A2F00" w:rsidP="009A2F00">
      <w:pPr>
        <w:spacing w:after="0" w:line="240" w:lineRule="auto"/>
      </w:pPr>
      <w:r>
        <w:separator/>
      </w:r>
    </w:p>
  </w:endnote>
  <w:endnote w:type="continuationSeparator" w:id="0">
    <w:p w14:paraId="2CAFB82F" w14:textId="77777777" w:rsidR="009A2F00" w:rsidRDefault="009A2F00" w:rsidP="009A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53402"/>
      <w:docPartObj>
        <w:docPartGallery w:val="Page Numbers (Bottom of Page)"/>
        <w:docPartUnique/>
      </w:docPartObj>
    </w:sdtPr>
    <w:sdtContent>
      <w:p w14:paraId="3B5A8AC8" w14:textId="3CEC5CA5" w:rsidR="001A2F77" w:rsidRDefault="001A2F77">
        <w:pPr>
          <w:pStyle w:val="Pieddepage"/>
          <w:jc w:val="right"/>
        </w:pPr>
        <w:r>
          <w:fldChar w:fldCharType="begin"/>
        </w:r>
        <w:r>
          <w:instrText>PAGE   \* MERGEFORMAT</w:instrText>
        </w:r>
        <w:r>
          <w:fldChar w:fldCharType="separate"/>
        </w:r>
        <w:r>
          <w:t>2</w:t>
        </w:r>
        <w:r>
          <w:fldChar w:fldCharType="end"/>
        </w:r>
      </w:p>
    </w:sdtContent>
  </w:sdt>
  <w:p w14:paraId="4CFCF46D" w14:textId="77777777" w:rsidR="00880118" w:rsidRDefault="008801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1917" w14:textId="77777777" w:rsidR="009A2F00" w:rsidRDefault="009A2F00" w:rsidP="009A2F00">
      <w:pPr>
        <w:spacing w:after="0" w:line="240" w:lineRule="auto"/>
      </w:pPr>
      <w:r>
        <w:separator/>
      </w:r>
    </w:p>
  </w:footnote>
  <w:footnote w:type="continuationSeparator" w:id="0">
    <w:p w14:paraId="598DDE71" w14:textId="77777777" w:rsidR="009A2F00" w:rsidRDefault="009A2F00" w:rsidP="009A2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5B3BC" w14:textId="20F44E47" w:rsidR="00910891" w:rsidRDefault="00910891">
    <w:pPr>
      <w:pStyle w:val="En-tte"/>
    </w:pPr>
    <w:r>
      <w:t xml:space="preserve">                                                                       Commune de Menthon-Saint-Bernard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344"/>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33F49"/>
    <w:multiLevelType w:val="hybridMultilevel"/>
    <w:tmpl w:val="49325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515EC"/>
    <w:multiLevelType w:val="hybridMultilevel"/>
    <w:tmpl w:val="AA0E539A"/>
    <w:lvl w:ilvl="0" w:tplc="B17C63E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E537B5"/>
    <w:multiLevelType w:val="hybridMultilevel"/>
    <w:tmpl w:val="0AF21FD4"/>
    <w:lvl w:ilvl="0" w:tplc="59B4C448">
      <w:start w:val="1"/>
      <w:numFmt w:val="decimal"/>
      <w:lvlText w:val="%1-"/>
      <w:lvlJc w:val="left"/>
      <w:pPr>
        <w:ind w:left="720" w:hanging="360"/>
      </w:pPr>
      <w:rPr>
        <w:rFonts w:hint="default"/>
        <w:b/>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C30B0"/>
    <w:multiLevelType w:val="hybridMultilevel"/>
    <w:tmpl w:val="391AE7AA"/>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E64E05"/>
    <w:multiLevelType w:val="hybridMultilevel"/>
    <w:tmpl w:val="0AF21FD4"/>
    <w:lvl w:ilvl="0" w:tplc="FFFFFFFF">
      <w:start w:val="1"/>
      <w:numFmt w:val="decimal"/>
      <w:lvlText w:val="%1-"/>
      <w:lvlJc w:val="left"/>
      <w:pPr>
        <w:ind w:left="720" w:hanging="360"/>
      </w:pPr>
      <w:rPr>
        <w:rFonts w:hint="default"/>
        <w:b/>
        <w:bCs/>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8F3B34"/>
    <w:multiLevelType w:val="hybridMultilevel"/>
    <w:tmpl w:val="6464B96C"/>
    <w:lvl w:ilvl="0" w:tplc="57C23B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E28763E"/>
    <w:multiLevelType w:val="hybridMultilevel"/>
    <w:tmpl w:val="1264E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177E2D"/>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69344E"/>
    <w:multiLevelType w:val="hybridMultilevel"/>
    <w:tmpl w:val="456EF10E"/>
    <w:lvl w:ilvl="0" w:tplc="FFFFFFFF">
      <w:start w:val="6"/>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FF278F"/>
    <w:multiLevelType w:val="hybridMultilevel"/>
    <w:tmpl w:val="456EF10E"/>
    <w:lvl w:ilvl="0" w:tplc="56324916">
      <w:start w:val="6"/>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8264A8"/>
    <w:multiLevelType w:val="hybridMultilevel"/>
    <w:tmpl w:val="391AE7AA"/>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1B2B73"/>
    <w:multiLevelType w:val="hybridMultilevel"/>
    <w:tmpl w:val="9528A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256ED7"/>
    <w:multiLevelType w:val="hybridMultilevel"/>
    <w:tmpl w:val="502047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0904DC"/>
    <w:multiLevelType w:val="hybridMultilevel"/>
    <w:tmpl w:val="72165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BB2452"/>
    <w:multiLevelType w:val="hybridMultilevel"/>
    <w:tmpl w:val="25A6C318"/>
    <w:lvl w:ilvl="0" w:tplc="DC2E7DF8">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3"/>
  </w:num>
  <w:num w:numId="4">
    <w:abstractNumId w:val="2"/>
  </w:num>
  <w:num w:numId="5">
    <w:abstractNumId w:val="6"/>
  </w:num>
  <w:num w:numId="6">
    <w:abstractNumId w:val="11"/>
  </w:num>
  <w:num w:numId="7">
    <w:abstractNumId w:val="12"/>
  </w:num>
  <w:num w:numId="8">
    <w:abstractNumId w:val="14"/>
  </w:num>
  <w:num w:numId="9">
    <w:abstractNumId w:val="4"/>
  </w:num>
  <w:num w:numId="10">
    <w:abstractNumId w:val="5"/>
  </w:num>
  <w:num w:numId="11">
    <w:abstractNumId w:val="10"/>
  </w:num>
  <w:num w:numId="12">
    <w:abstractNumId w:val="1"/>
  </w:num>
  <w:num w:numId="13">
    <w:abstractNumId w:val="9"/>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6B"/>
    <w:rsid w:val="0001771B"/>
    <w:rsid w:val="00022E85"/>
    <w:rsid w:val="00027EDC"/>
    <w:rsid w:val="000312A1"/>
    <w:rsid w:val="0005642B"/>
    <w:rsid w:val="00056B55"/>
    <w:rsid w:val="000664B5"/>
    <w:rsid w:val="000B2485"/>
    <w:rsid w:val="000B707A"/>
    <w:rsid w:val="000E2C24"/>
    <w:rsid w:val="000F390C"/>
    <w:rsid w:val="001107AC"/>
    <w:rsid w:val="0012756B"/>
    <w:rsid w:val="00144D62"/>
    <w:rsid w:val="001A2F77"/>
    <w:rsid w:val="001A56D6"/>
    <w:rsid w:val="001B57F3"/>
    <w:rsid w:val="001D3DDF"/>
    <w:rsid w:val="00200E68"/>
    <w:rsid w:val="00221CCA"/>
    <w:rsid w:val="00226805"/>
    <w:rsid w:val="00273DF8"/>
    <w:rsid w:val="00291224"/>
    <w:rsid w:val="002A5648"/>
    <w:rsid w:val="002B3301"/>
    <w:rsid w:val="002D0027"/>
    <w:rsid w:val="002E2908"/>
    <w:rsid w:val="002F0D40"/>
    <w:rsid w:val="002F120C"/>
    <w:rsid w:val="00321FD1"/>
    <w:rsid w:val="0037628D"/>
    <w:rsid w:val="00382677"/>
    <w:rsid w:val="003C1B92"/>
    <w:rsid w:val="003D4D69"/>
    <w:rsid w:val="003E2C56"/>
    <w:rsid w:val="003F4B03"/>
    <w:rsid w:val="00400C19"/>
    <w:rsid w:val="0040624C"/>
    <w:rsid w:val="004311AE"/>
    <w:rsid w:val="004558AC"/>
    <w:rsid w:val="00460660"/>
    <w:rsid w:val="004910B8"/>
    <w:rsid w:val="004A6F3C"/>
    <w:rsid w:val="004B4204"/>
    <w:rsid w:val="00513F47"/>
    <w:rsid w:val="005214ED"/>
    <w:rsid w:val="00554830"/>
    <w:rsid w:val="005935DD"/>
    <w:rsid w:val="005A5F10"/>
    <w:rsid w:val="005D2B03"/>
    <w:rsid w:val="00650560"/>
    <w:rsid w:val="00656D5D"/>
    <w:rsid w:val="006674A1"/>
    <w:rsid w:val="006C1E28"/>
    <w:rsid w:val="006C717C"/>
    <w:rsid w:val="006F3569"/>
    <w:rsid w:val="006F43D4"/>
    <w:rsid w:val="006F6C03"/>
    <w:rsid w:val="00736DB7"/>
    <w:rsid w:val="00742A11"/>
    <w:rsid w:val="00765D20"/>
    <w:rsid w:val="007861B9"/>
    <w:rsid w:val="00797ABF"/>
    <w:rsid w:val="007A5985"/>
    <w:rsid w:val="007A7367"/>
    <w:rsid w:val="007B3E12"/>
    <w:rsid w:val="007F41A7"/>
    <w:rsid w:val="00827001"/>
    <w:rsid w:val="008350E6"/>
    <w:rsid w:val="00880118"/>
    <w:rsid w:val="00884CD6"/>
    <w:rsid w:val="008C15DC"/>
    <w:rsid w:val="008C5A99"/>
    <w:rsid w:val="00910891"/>
    <w:rsid w:val="009277C2"/>
    <w:rsid w:val="00933D19"/>
    <w:rsid w:val="00951F5B"/>
    <w:rsid w:val="00954B0D"/>
    <w:rsid w:val="009646F9"/>
    <w:rsid w:val="00974F73"/>
    <w:rsid w:val="009A2F00"/>
    <w:rsid w:val="009A655E"/>
    <w:rsid w:val="009C42A9"/>
    <w:rsid w:val="009D30A4"/>
    <w:rsid w:val="009D6702"/>
    <w:rsid w:val="009D79D3"/>
    <w:rsid w:val="009E24E4"/>
    <w:rsid w:val="00A0082C"/>
    <w:rsid w:val="00A0106A"/>
    <w:rsid w:val="00A10177"/>
    <w:rsid w:val="00A14E9F"/>
    <w:rsid w:val="00A30EE5"/>
    <w:rsid w:val="00A44E42"/>
    <w:rsid w:val="00AA0FFB"/>
    <w:rsid w:val="00AC5CE5"/>
    <w:rsid w:val="00AD5E71"/>
    <w:rsid w:val="00B253A1"/>
    <w:rsid w:val="00B30843"/>
    <w:rsid w:val="00B33F63"/>
    <w:rsid w:val="00B74458"/>
    <w:rsid w:val="00B926AF"/>
    <w:rsid w:val="00B95BA4"/>
    <w:rsid w:val="00BA0407"/>
    <w:rsid w:val="00C40C9C"/>
    <w:rsid w:val="00C634E4"/>
    <w:rsid w:val="00C70DD2"/>
    <w:rsid w:val="00C73AF8"/>
    <w:rsid w:val="00C918AB"/>
    <w:rsid w:val="00CC3680"/>
    <w:rsid w:val="00CF49B4"/>
    <w:rsid w:val="00D0056C"/>
    <w:rsid w:val="00D2018D"/>
    <w:rsid w:val="00D47B79"/>
    <w:rsid w:val="00D54792"/>
    <w:rsid w:val="00D67B3C"/>
    <w:rsid w:val="00D86E1E"/>
    <w:rsid w:val="00DA3498"/>
    <w:rsid w:val="00DE429F"/>
    <w:rsid w:val="00DE5EF0"/>
    <w:rsid w:val="00E20E67"/>
    <w:rsid w:val="00E31F81"/>
    <w:rsid w:val="00E75F53"/>
    <w:rsid w:val="00EA7F12"/>
    <w:rsid w:val="00EB4819"/>
    <w:rsid w:val="00F53C3C"/>
    <w:rsid w:val="00F730C9"/>
    <w:rsid w:val="00F9403F"/>
    <w:rsid w:val="00FC6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52AF0B"/>
  <w15:chartTrackingRefBased/>
  <w15:docId w15:val="{3FF8CA32-9CC6-4B66-A589-05C370F4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07"/>
  </w:style>
  <w:style w:type="paragraph" w:styleId="Titre1">
    <w:name w:val="heading 1"/>
    <w:basedOn w:val="Normal"/>
    <w:next w:val="Normal"/>
    <w:link w:val="Titre1Car"/>
    <w:uiPriority w:val="9"/>
    <w:qFormat/>
    <w:rsid w:val="00BA04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A0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A0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BA040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BA04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B55"/>
    <w:pPr>
      <w:ind w:left="720"/>
      <w:contextualSpacing/>
    </w:pPr>
  </w:style>
  <w:style w:type="table" w:styleId="Grilledutableau">
    <w:name w:val="Table Grid"/>
    <w:basedOn w:val="TableauNormal"/>
    <w:uiPriority w:val="39"/>
    <w:rsid w:val="009E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2F00"/>
    <w:pPr>
      <w:tabs>
        <w:tab w:val="center" w:pos="4536"/>
        <w:tab w:val="right" w:pos="9072"/>
      </w:tabs>
      <w:spacing w:after="0" w:line="240" w:lineRule="auto"/>
    </w:pPr>
  </w:style>
  <w:style w:type="character" w:customStyle="1" w:styleId="En-tteCar">
    <w:name w:val="En-tête Car"/>
    <w:basedOn w:val="Policepardfaut"/>
    <w:link w:val="En-tte"/>
    <w:uiPriority w:val="99"/>
    <w:rsid w:val="009A2F00"/>
  </w:style>
  <w:style w:type="paragraph" w:styleId="Pieddepage">
    <w:name w:val="footer"/>
    <w:basedOn w:val="Normal"/>
    <w:link w:val="PieddepageCar"/>
    <w:uiPriority w:val="99"/>
    <w:unhideWhenUsed/>
    <w:rsid w:val="009A2F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2F00"/>
  </w:style>
  <w:style w:type="character" w:customStyle="1" w:styleId="Titre1Car">
    <w:name w:val="Titre 1 Car"/>
    <w:basedOn w:val="Policepardfaut"/>
    <w:link w:val="Titre1"/>
    <w:uiPriority w:val="9"/>
    <w:rsid w:val="00BA040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A040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A040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BA040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BA040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35688">
      <w:bodyDiv w:val="1"/>
      <w:marLeft w:val="0"/>
      <w:marRight w:val="0"/>
      <w:marTop w:val="0"/>
      <w:marBottom w:val="0"/>
      <w:divBdr>
        <w:top w:val="none" w:sz="0" w:space="0" w:color="auto"/>
        <w:left w:val="none" w:sz="0" w:space="0" w:color="auto"/>
        <w:bottom w:val="none" w:sz="0" w:space="0" w:color="auto"/>
        <w:right w:val="none" w:sz="0" w:space="0" w:color="auto"/>
      </w:divBdr>
    </w:div>
    <w:div w:id="889192774">
      <w:bodyDiv w:val="1"/>
      <w:marLeft w:val="0"/>
      <w:marRight w:val="0"/>
      <w:marTop w:val="0"/>
      <w:marBottom w:val="0"/>
      <w:divBdr>
        <w:top w:val="none" w:sz="0" w:space="0" w:color="auto"/>
        <w:left w:val="none" w:sz="0" w:space="0" w:color="auto"/>
        <w:bottom w:val="none" w:sz="0" w:space="0" w:color="auto"/>
        <w:right w:val="none" w:sz="0" w:space="0" w:color="auto"/>
      </w:divBdr>
    </w:div>
    <w:div w:id="1224296461">
      <w:bodyDiv w:val="1"/>
      <w:marLeft w:val="0"/>
      <w:marRight w:val="0"/>
      <w:marTop w:val="0"/>
      <w:marBottom w:val="0"/>
      <w:divBdr>
        <w:top w:val="none" w:sz="0" w:space="0" w:color="auto"/>
        <w:left w:val="none" w:sz="0" w:space="0" w:color="auto"/>
        <w:bottom w:val="none" w:sz="0" w:space="0" w:color="auto"/>
        <w:right w:val="none" w:sz="0" w:space="0" w:color="auto"/>
      </w:divBdr>
    </w:div>
    <w:div w:id="1619412570">
      <w:bodyDiv w:val="1"/>
      <w:marLeft w:val="0"/>
      <w:marRight w:val="0"/>
      <w:marTop w:val="0"/>
      <w:marBottom w:val="0"/>
      <w:divBdr>
        <w:top w:val="none" w:sz="0" w:space="0" w:color="auto"/>
        <w:left w:val="none" w:sz="0" w:space="0" w:color="auto"/>
        <w:bottom w:val="none" w:sz="0" w:space="0" w:color="auto"/>
        <w:right w:val="none" w:sz="0" w:space="0" w:color="auto"/>
      </w:divBdr>
    </w:div>
    <w:div w:id="17800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D3FE-D98F-4DEC-B653-CEA125F3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1200</Words>
  <Characters>6600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 Moreau</cp:lastModifiedBy>
  <cp:revision>6</cp:revision>
  <cp:lastPrinted>2022-02-23T13:59:00Z</cp:lastPrinted>
  <dcterms:created xsi:type="dcterms:W3CDTF">2022-02-17T12:52:00Z</dcterms:created>
  <dcterms:modified xsi:type="dcterms:W3CDTF">2022-02-23T14:06:00Z</dcterms:modified>
</cp:coreProperties>
</file>